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42A" w:rsidRDefault="0058542A" w:rsidP="00BA142E">
      <w:pPr>
        <w:rPr>
          <w:b/>
          <w:color w:val="FF0000"/>
          <w:w w:val="45"/>
          <w:sz w:val="200"/>
          <w:szCs w:val="200"/>
        </w:rPr>
      </w:pPr>
      <w:r>
        <w:rPr>
          <w:rFonts w:hint="eastAsia"/>
          <w:b/>
          <w:color w:val="FF0000"/>
          <w:w w:val="45"/>
          <w:sz w:val="200"/>
          <w:szCs w:val="200"/>
        </w:rPr>
        <w:t>共青团滕州市委文件</w:t>
      </w:r>
    </w:p>
    <w:p w:rsidR="0058542A" w:rsidRDefault="0058542A" w:rsidP="00BA142E">
      <w:pPr>
        <w:jc w:val="center"/>
        <w:rPr>
          <w:szCs w:val="22"/>
        </w:rPr>
      </w:pPr>
      <w:r>
        <w:rPr>
          <w:rFonts w:ascii="楷体_GB2312" w:eastAsia="楷体_GB2312" w:hint="eastAsia"/>
          <w:sz w:val="32"/>
          <w:szCs w:val="32"/>
        </w:rPr>
        <w:t>滕青发［</w:t>
      </w:r>
      <w:r>
        <w:rPr>
          <w:rFonts w:ascii="楷体_GB2312" w:eastAsia="楷体_GB2312"/>
          <w:sz w:val="32"/>
          <w:szCs w:val="32"/>
        </w:rPr>
        <w:t>2017</w:t>
      </w:r>
      <w:r>
        <w:rPr>
          <w:rFonts w:ascii="楷体_GB2312" w:eastAsia="楷体_GB2312" w:hint="eastAsia"/>
          <w:sz w:val="32"/>
          <w:szCs w:val="32"/>
        </w:rPr>
        <w:t>］</w:t>
      </w:r>
      <w:r>
        <w:rPr>
          <w:rFonts w:ascii="楷体_GB2312" w:eastAsia="楷体_GB2312"/>
          <w:sz w:val="32"/>
          <w:szCs w:val="32"/>
        </w:rPr>
        <w:t>5</w:t>
      </w:r>
      <w:r>
        <w:rPr>
          <w:rFonts w:ascii="楷体_GB2312" w:eastAsia="楷体_GB2312" w:hint="eastAsia"/>
          <w:sz w:val="32"/>
          <w:szCs w:val="32"/>
        </w:rPr>
        <w:t>号</w:t>
      </w:r>
    </w:p>
    <w:p w:rsidR="0058542A" w:rsidRDefault="0058542A" w:rsidP="00BA142E">
      <w:pPr>
        <w:jc w:val="center"/>
        <w:rPr>
          <w:color w:val="FF0000"/>
          <w:sz w:val="24"/>
          <w:szCs w:val="24"/>
        </w:rPr>
      </w:pPr>
      <w:r>
        <w:rPr>
          <w:noProof/>
        </w:rPr>
        <w:pict>
          <v:line id="Line 3" o:spid="_x0000_s1026" style="position:absolute;left:0;text-align:left;z-index:251658240" from="243pt,23.4pt" to="450pt,23.4pt" strokecolor="red" strokeweight="1.5pt"/>
        </w:pict>
      </w:r>
      <w:r>
        <w:rPr>
          <w:noProof/>
        </w:rPr>
        <w:pict>
          <v:line id="Line 2" o:spid="_x0000_s1027" style="position:absolute;left:0;text-align:left;z-index:251657216" from="-9pt,23.4pt" to="189pt,23.4pt" strokecolor="red" strokeweight="1.75pt"/>
        </w:pict>
      </w:r>
      <w:r>
        <w:rPr>
          <w:color w:val="FF0000"/>
          <w:sz w:val="36"/>
          <w:szCs w:val="36"/>
        </w:rPr>
        <w:fldChar w:fldCharType="begin"/>
      </w:r>
      <w:r>
        <w:rPr>
          <w:color w:val="FF0000"/>
          <w:sz w:val="36"/>
          <w:szCs w:val="36"/>
        </w:rPr>
        <w:instrText xml:space="preserve"> eq \o\ac(</w:instrText>
      </w:r>
      <w:r>
        <w:rPr>
          <w:rFonts w:ascii="宋体" w:hint="eastAsia"/>
          <w:color w:val="FF0000"/>
          <w:position w:val="-7"/>
          <w:sz w:val="54"/>
          <w:szCs w:val="36"/>
        </w:rPr>
        <w:instrText>○</w:instrText>
      </w:r>
      <w:r>
        <w:rPr>
          <w:color w:val="FF0000"/>
          <w:sz w:val="36"/>
          <w:szCs w:val="36"/>
        </w:rPr>
        <w:instrText>,</w:instrText>
      </w:r>
      <w:r>
        <w:rPr>
          <w:rFonts w:hint="eastAsia"/>
          <w:color w:val="FF0000"/>
          <w:sz w:val="36"/>
          <w:szCs w:val="36"/>
        </w:rPr>
        <w:instrText>★</w:instrText>
      </w:r>
      <w:r>
        <w:rPr>
          <w:color w:val="FF0000"/>
          <w:sz w:val="36"/>
          <w:szCs w:val="36"/>
        </w:rPr>
        <w:instrText>)</w:instrText>
      </w:r>
      <w:r>
        <w:rPr>
          <w:color w:val="FF0000"/>
          <w:sz w:val="36"/>
          <w:szCs w:val="36"/>
        </w:rPr>
        <w:fldChar w:fldCharType="end"/>
      </w:r>
    </w:p>
    <w:p w:rsidR="0058542A" w:rsidRDefault="0058542A" w:rsidP="00BA142E">
      <w:pPr>
        <w:jc w:val="center"/>
        <w:rPr>
          <w:color w:val="FF0000"/>
          <w:sz w:val="36"/>
          <w:szCs w:val="36"/>
        </w:rPr>
      </w:pPr>
    </w:p>
    <w:p w:rsidR="0058542A" w:rsidRDefault="0058542A" w:rsidP="00BA142E">
      <w:pPr>
        <w:autoSpaceDE w:val="0"/>
        <w:autoSpaceDN w:val="0"/>
        <w:adjustRightInd w:val="0"/>
        <w:spacing w:line="600" w:lineRule="exact"/>
        <w:jc w:val="center"/>
        <w:rPr>
          <w:rFonts w:ascii="宋体" w:cs="华文中宋"/>
          <w:b/>
          <w:sz w:val="44"/>
          <w:szCs w:val="44"/>
          <w:lang w:val="zh-CN"/>
        </w:rPr>
      </w:pPr>
      <w:r>
        <w:rPr>
          <w:rFonts w:ascii="宋体" w:hAnsi="宋体" w:cs="华文中宋" w:hint="eastAsia"/>
          <w:b/>
          <w:sz w:val="44"/>
          <w:szCs w:val="44"/>
          <w:lang w:val="zh-CN"/>
        </w:rPr>
        <w:t>关于印发</w:t>
      </w:r>
    </w:p>
    <w:p w:rsidR="0058542A" w:rsidRPr="00BA142E" w:rsidRDefault="0058542A" w:rsidP="008B580E">
      <w:pPr>
        <w:autoSpaceDE w:val="0"/>
        <w:autoSpaceDN w:val="0"/>
        <w:adjustRightInd w:val="0"/>
        <w:spacing w:line="600" w:lineRule="exact"/>
        <w:ind w:firstLineChars="100" w:firstLine="31680"/>
        <w:rPr>
          <w:rFonts w:ascii="宋体" w:cs="华文中宋"/>
          <w:b/>
          <w:sz w:val="44"/>
          <w:szCs w:val="44"/>
          <w:lang w:val="zh-CN"/>
        </w:rPr>
      </w:pPr>
      <w:r>
        <w:rPr>
          <w:rFonts w:ascii="宋体" w:hAnsi="宋体" w:cs="华文中宋" w:hint="eastAsia"/>
          <w:b/>
          <w:sz w:val="44"/>
          <w:szCs w:val="44"/>
          <w:lang w:val="zh-CN"/>
        </w:rPr>
        <w:t>《</w:t>
      </w:r>
      <w:r>
        <w:rPr>
          <w:rFonts w:ascii="宋体" w:hAnsi="宋体" w:cs="华文中宋"/>
          <w:b/>
          <w:sz w:val="44"/>
          <w:szCs w:val="44"/>
          <w:lang w:val="zh-CN"/>
        </w:rPr>
        <w:t>2017</w:t>
      </w:r>
      <w:r>
        <w:rPr>
          <w:rFonts w:ascii="宋体" w:hAnsi="宋体" w:cs="华文中宋" w:hint="eastAsia"/>
          <w:b/>
          <w:sz w:val="44"/>
          <w:szCs w:val="44"/>
          <w:lang w:val="zh-CN"/>
        </w:rPr>
        <w:t>年全市共青团工作要点》的通知</w:t>
      </w:r>
    </w:p>
    <w:p w:rsidR="0058542A" w:rsidRDefault="0058542A" w:rsidP="00BA142E">
      <w:pPr>
        <w:pStyle w:val="NormalWeb"/>
        <w:spacing w:before="0" w:beforeAutospacing="0" w:after="0" w:afterAutospacing="0" w:line="600" w:lineRule="exact"/>
        <w:jc w:val="both"/>
        <w:rPr>
          <w:rFonts w:ascii="仿宋_GB2312" w:eastAsia="仿宋_GB2312" w:hAnsi="???"/>
          <w:color w:val="000000"/>
          <w:sz w:val="32"/>
          <w:szCs w:val="32"/>
        </w:rPr>
      </w:pPr>
    </w:p>
    <w:p w:rsidR="0058542A" w:rsidRDefault="0058542A" w:rsidP="00BA142E">
      <w:pPr>
        <w:pStyle w:val="NormalWeb"/>
        <w:spacing w:before="0" w:beforeAutospacing="0" w:after="0" w:afterAutospacing="0" w:line="640" w:lineRule="exact"/>
        <w:jc w:val="both"/>
        <w:rPr>
          <w:rFonts w:ascii="仿宋_GB2312" w:eastAsia="仿宋_GB2312" w:hAnsi="???"/>
          <w:color w:val="000000"/>
          <w:sz w:val="32"/>
          <w:szCs w:val="32"/>
        </w:rPr>
      </w:pPr>
      <w:r>
        <w:rPr>
          <w:rFonts w:ascii="仿宋_GB2312" w:eastAsia="仿宋_GB2312" w:hAnsi="???" w:hint="eastAsia"/>
          <w:color w:val="000000"/>
          <w:sz w:val="32"/>
          <w:szCs w:val="32"/>
        </w:rPr>
        <w:t>各镇（街道）团（工）委，市直各单位团委，各大中专院校及驻滕单位团委：</w:t>
      </w:r>
    </w:p>
    <w:p w:rsidR="0058542A" w:rsidRDefault="0058542A" w:rsidP="00BA142E">
      <w:pPr>
        <w:autoSpaceDE w:val="0"/>
        <w:autoSpaceDN w:val="0"/>
        <w:adjustRightInd w:val="0"/>
        <w:spacing w:line="640" w:lineRule="exact"/>
        <w:rPr>
          <w:rFonts w:ascii="仿宋_GB2312" w:eastAsia="仿宋_GB2312" w:hAnsi="???"/>
          <w:color w:val="000000"/>
          <w:sz w:val="32"/>
          <w:szCs w:val="32"/>
        </w:rPr>
      </w:pPr>
      <w:r>
        <w:rPr>
          <w:rFonts w:ascii="仿宋_GB2312" w:eastAsia="仿宋_GB2312" w:hAnsi="???" w:cs="宋体"/>
          <w:color w:val="000000"/>
          <w:kern w:val="0"/>
          <w:sz w:val="32"/>
          <w:szCs w:val="32"/>
        </w:rPr>
        <w:t xml:space="preserve">    </w:t>
      </w:r>
      <w:r>
        <w:rPr>
          <w:rFonts w:ascii="仿宋_GB2312" w:eastAsia="仿宋_GB2312" w:hAnsi="???" w:cs="宋体" w:hint="eastAsia"/>
          <w:color w:val="000000"/>
          <w:kern w:val="0"/>
          <w:sz w:val="32"/>
          <w:szCs w:val="32"/>
        </w:rPr>
        <w:t>现将《</w:t>
      </w:r>
      <w:r>
        <w:rPr>
          <w:rFonts w:ascii="仿宋_GB2312" w:eastAsia="仿宋_GB2312" w:hAnsi="???" w:cs="宋体"/>
          <w:color w:val="000000"/>
          <w:kern w:val="0"/>
          <w:sz w:val="32"/>
          <w:szCs w:val="32"/>
        </w:rPr>
        <w:t>2017</w:t>
      </w:r>
      <w:r>
        <w:rPr>
          <w:rFonts w:ascii="仿宋_GB2312" w:eastAsia="仿宋_GB2312" w:hAnsi="???" w:cs="宋体" w:hint="eastAsia"/>
          <w:color w:val="000000"/>
          <w:kern w:val="0"/>
          <w:sz w:val="32"/>
          <w:szCs w:val="32"/>
        </w:rPr>
        <w:t>年全市共青团工作要点</w:t>
      </w:r>
      <w:r>
        <w:rPr>
          <w:rFonts w:ascii="仿宋_GB2312" w:eastAsia="仿宋_GB2312" w:hAnsi="???" w:hint="eastAsia"/>
          <w:color w:val="000000"/>
          <w:sz w:val="32"/>
          <w:szCs w:val="32"/>
        </w:rPr>
        <w:t>》印发给你们，请各单位结合实际，</w:t>
      </w:r>
      <w:r>
        <w:rPr>
          <w:rFonts w:ascii="仿宋_GB2312" w:eastAsia="仿宋_GB2312" w:hint="eastAsia"/>
          <w:sz w:val="32"/>
          <w:szCs w:val="32"/>
        </w:rPr>
        <w:t>制定切实可行的工作计划，并认真组织实施。</w:t>
      </w:r>
    </w:p>
    <w:p w:rsidR="0058542A" w:rsidRDefault="0058542A" w:rsidP="00BA142E">
      <w:pPr>
        <w:autoSpaceDE w:val="0"/>
        <w:autoSpaceDN w:val="0"/>
        <w:adjustRightInd w:val="0"/>
        <w:spacing w:line="640" w:lineRule="exact"/>
        <w:jc w:val="center"/>
        <w:rPr>
          <w:rFonts w:ascii="宋体" w:cs="华文中宋"/>
          <w:b/>
          <w:sz w:val="44"/>
          <w:szCs w:val="44"/>
        </w:rPr>
      </w:pPr>
    </w:p>
    <w:p w:rsidR="0058542A" w:rsidRDefault="0058542A" w:rsidP="00BA142E">
      <w:pPr>
        <w:autoSpaceDE w:val="0"/>
        <w:autoSpaceDN w:val="0"/>
        <w:adjustRightInd w:val="0"/>
        <w:spacing w:line="640" w:lineRule="exact"/>
        <w:jc w:val="center"/>
        <w:rPr>
          <w:rFonts w:ascii="仿宋_GB2312" w:eastAsia="仿宋_GB2312"/>
          <w:sz w:val="32"/>
          <w:szCs w:val="32"/>
        </w:rPr>
      </w:pPr>
      <w:r>
        <w:rPr>
          <w:rFonts w:ascii="仿宋_GB2312" w:eastAsia="仿宋_GB2312"/>
          <w:sz w:val="32"/>
          <w:szCs w:val="32"/>
        </w:rPr>
        <w:t xml:space="preserve">                                    </w:t>
      </w:r>
    </w:p>
    <w:p w:rsidR="0058542A" w:rsidRPr="009962B3" w:rsidRDefault="0058542A" w:rsidP="00BA142E">
      <w:pPr>
        <w:autoSpaceDE w:val="0"/>
        <w:autoSpaceDN w:val="0"/>
        <w:adjustRightInd w:val="0"/>
        <w:spacing w:line="640" w:lineRule="exact"/>
        <w:jc w:val="center"/>
        <w:rPr>
          <w:rFonts w:ascii="仿宋_GB2312" w:eastAsia="仿宋_GB2312"/>
          <w:sz w:val="32"/>
          <w:szCs w:val="32"/>
        </w:rPr>
      </w:pPr>
      <w:r>
        <w:rPr>
          <w:rFonts w:ascii="仿宋_GB2312" w:eastAsia="仿宋_GB2312"/>
          <w:sz w:val="32"/>
          <w:szCs w:val="32"/>
        </w:rPr>
        <w:t xml:space="preserve">                                    </w:t>
      </w:r>
      <w:r w:rsidRPr="009962B3">
        <w:rPr>
          <w:rFonts w:ascii="仿宋_GB2312" w:eastAsia="仿宋_GB2312" w:hint="eastAsia"/>
          <w:sz w:val="32"/>
          <w:szCs w:val="32"/>
        </w:rPr>
        <w:t>共青团滕州市委员会</w:t>
      </w:r>
    </w:p>
    <w:p w:rsidR="0058542A" w:rsidRDefault="0058542A" w:rsidP="009962B3">
      <w:pPr>
        <w:autoSpaceDE w:val="0"/>
        <w:autoSpaceDN w:val="0"/>
        <w:adjustRightInd w:val="0"/>
        <w:spacing w:line="640" w:lineRule="exact"/>
        <w:ind w:right="160"/>
        <w:jc w:val="right"/>
        <w:rPr>
          <w:rFonts w:ascii="仿宋_GB2312" w:eastAsia="仿宋_GB2312"/>
          <w:sz w:val="32"/>
          <w:szCs w:val="32"/>
        </w:rPr>
      </w:pPr>
    </w:p>
    <w:p w:rsidR="0058542A" w:rsidRPr="009962B3" w:rsidRDefault="0058542A" w:rsidP="009962B3">
      <w:pPr>
        <w:autoSpaceDE w:val="0"/>
        <w:autoSpaceDN w:val="0"/>
        <w:adjustRightInd w:val="0"/>
        <w:spacing w:line="640" w:lineRule="exact"/>
        <w:ind w:right="640"/>
        <w:jc w:val="right"/>
        <w:rPr>
          <w:rFonts w:ascii="仿宋_GB2312" w:eastAsia="仿宋_GB2312"/>
          <w:sz w:val="32"/>
          <w:szCs w:val="32"/>
        </w:rPr>
      </w:pPr>
      <w:smartTag w:uri="urn:schemas-microsoft-com:office:smarttags" w:element="chsdate">
        <w:smartTagPr>
          <w:attr w:name="IsROCDate" w:val="False"/>
          <w:attr w:name="IsLunarDate" w:val="False"/>
          <w:attr w:name="Day" w:val="14"/>
          <w:attr w:name="Month" w:val="3"/>
          <w:attr w:name="Year" w:val="2017"/>
        </w:smartTagPr>
        <w:r w:rsidRPr="009962B3">
          <w:rPr>
            <w:rFonts w:ascii="仿宋_GB2312" w:eastAsia="仿宋_GB2312"/>
            <w:sz w:val="32"/>
            <w:szCs w:val="32"/>
          </w:rPr>
          <w:t>2017</w:t>
        </w:r>
        <w:r w:rsidRPr="009962B3">
          <w:rPr>
            <w:rFonts w:ascii="仿宋_GB2312" w:eastAsia="仿宋_GB2312" w:hint="eastAsia"/>
            <w:sz w:val="32"/>
            <w:szCs w:val="32"/>
          </w:rPr>
          <w:t>年</w:t>
        </w:r>
        <w:r w:rsidRPr="009962B3">
          <w:rPr>
            <w:rFonts w:ascii="仿宋_GB2312" w:eastAsia="仿宋_GB2312"/>
            <w:sz w:val="32"/>
            <w:szCs w:val="32"/>
          </w:rPr>
          <w:t>3</w:t>
        </w:r>
        <w:r w:rsidRPr="009962B3">
          <w:rPr>
            <w:rFonts w:ascii="仿宋_GB2312" w:eastAsia="仿宋_GB2312" w:hint="eastAsia"/>
            <w:sz w:val="32"/>
            <w:szCs w:val="32"/>
          </w:rPr>
          <w:t>月</w:t>
        </w:r>
        <w:r w:rsidRPr="009962B3">
          <w:rPr>
            <w:rFonts w:ascii="仿宋_GB2312" w:eastAsia="仿宋_GB2312"/>
            <w:sz w:val="32"/>
            <w:szCs w:val="32"/>
          </w:rPr>
          <w:t>14</w:t>
        </w:r>
        <w:r w:rsidRPr="009962B3">
          <w:rPr>
            <w:rFonts w:ascii="仿宋_GB2312" w:eastAsia="仿宋_GB2312" w:hint="eastAsia"/>
            <w:sz w:val="32"/>
            <w:szCs w:val="32"/>
          </w:rPr>
          <w:t>日</w:t>
        </w:r>
      </w:smartTag>
    </w:p>
    <w:p w:rsidR="0058542A" w:rsidRDefault="0058542A" w:rsidP="008B580E">
      <w:pPr>
        <w:spacing w:line="570" w:lineRule="exact"/>
        <w:ind w:firstLineChars="345" w:firstLine="31680"/>
        <w:rPr>
          <w:rFonts w:ascii="宋体"/>
          <w:b/>
          <w:sz w:val="44"/>
          <w:szCs w:val="44"/>
        </w:rPr>
      </w:pPr>
      <w:r>
        <w:rPr>
          <w:rFonts w:ascii="宋体" w:hAnsi="宋体"/>
          <w:b/>
          <w:sz w:val="44"/>
          <w:szCs w:val="44"/>
        </w:rPr>
        <w:t>2017</w:t>
      </w:r>
      <w:r>
        <w:rPr>
          <w:rFonts w:ascii="宋体" w:hAnsi="宋体" w:hint="eastAsia"/>
          <w:b/>
          <w:sz w:val="44"/>
          <w:szCs w:val="44"/>
        </w:rPr>
        <w:t>年全市共青团工作要点</w:t>
      </w:r>
    </w:p>
    <w:p w:rsidR="0058542A" w:rsidRDefault="0058542A" w:rsidP="008B580E">
      <w:pPr>
        <w:spacing w:line="570" w:lineRule="exact"/>
        <w:ind w:firstLineChars="345" w:firstLine="31680"/>
        <w:rPr>
          <w:rFonts w:ascii="仿宋_GB2312" w:eastAsia="仿宋_GB2312" w:hAnsi="宋体"/>
          <w:sz w:val="32"/>
          <w:szCs w:val="32"/>
        </w:rPr>
      </w:pPr>
    </w:p>
    <w:p w:rsidR="0058542A" w:rsidRDefault="0058542A" w:rsidP="008B580E">
      <w:pPr>
        <w:spacing w:line="570" w:lineRule="exact"/>
        <w:ind w:firstLineChars="200" w:firstLine="31680"/>
        <w:rPr>
          <w:rFonts w:ascii="宋体"/>
          <w:b/>
          <w:sz w:val="44"/>
          <w:szCs w:val="44"/>
        </w:rPr>
      </w:pPr>
      <w:r>
        <w:rPr>
          <w:rFonts w:ascii="仿宋_GB2312" w:eastAsia="仿宋_GB2312" w:hAnsi="宋体"/>
          <w:sz w:val="32"/>
          <w:szCs w:val="32"/>
        </w:rPr>
        <w:t>2017</w:t>
      </w:r>
      <w:r>
        <w:rPr>
          <w:rFonts w:ascii="仿宋_GB2312" w:eastAsia="仿宋_GB2312" w:hAnsi="宋体" w:hint="eastAsia"/>
          <w:sz w:val="32"/>
          <w:szCs w:val="32"/>
        </w:rPr>
        <w:t>年全市共青团工作总体思路是</w:t>
      </w:r>
      <w:r>
        <w:rPr>
          <w:rFonts w:ascii="仿宋_GB2312" w:eastAsia="仿宋_GB2312" w:hAnsi="宋体"/>
          <w:sz w:val="32"/>
          <w:szCs w:val="32"/>
        </w:rPr>
        <w:t>:</w:t>
      </w:r>
      <w:r>
        <w:rPr>
          <w:rFonts w:ascii="仿宋_GB2312" w:eastAsia="仿宋_GB2312" w:hAnsi="宋体" w:hint="eastAsia"/>
          <w:b/>
          <w:sz w:val="32"/>
          <w:szCs w:val="32"/>
        </w:rPr>
        <w:t>全面贯彻党的十八大和十八届三中、四中、五中、六中全会精神，深入学习贯彻习近平总书记系列重要讲话特别是关于青少年和共青团工作的重要指示精神，贯彻落实市委和团省委、枣庄团市委全委会精神，紧扣共青团“四维”工作格局，全面聚焦深化改革，大力推进从严治团，树立争先创优旗帜，深入实施青春“导航、建功、创业、同行、绿色”行动，团结带领广大团员青年为加快建设宜居宜业、富裕美丽文明新滕州贡献青春力量，以优异成绩迎接党的十九大的胜利召开。</w:t>
      </w:r>
    </w:p>
    <w:p w:rsidR="0058542A" w:rsidRDefault="0058542A" w:rsidP="008B580E">
      <w:pPr>
        <w:spacing w:line="570" w:lineRule="exact"/>
        <w:ind w:firstLineChars="200" w:firstLine="31680"/>
        <w:rPr>
          <w:rFonts w:ascii="黑体" w:eastAsia="黑体" w:hAnsi="黑体"/>
          <w:sz w:val="32"/>
          <w:szCs w:val="32"/>
        </w:rPr>
      </w:pPr>
      <w:r>
        <w:rPr>
          <w:rFonts w:ascii="黑体" w:eastAsia="黑体" w:hAnsi="黑体" w:hint="eastAsia"/>
          <w:sz w:val="32"/>
          <w:szCs w:val="32"/>
        </w:rPr>
        <w:t>一、广泛凝聚青年，引领青年听党话、跟党走</w:t>
      </w:r>
    </w:p>
    <w:p w:rsidR="0058542A" w:rsidRDefault="0058542A" w:rsidP="008B580E">
      <w:pPr>
        <w:spacing w:line="570" w:lineRule="exact"/>
        <w:ind w:firstLineChars="200" w:firstLine="31680"/>
        <w:rPr>
          <w:rFonts w:eastAsia="仿宋_GB2312"/>
          <w:color w:val="000000"/>
          <w:sz w:val="32"/>
          <w:szCs w:val="32"/>
        </w:rPr>
      </w:pPr>
      <w:r w:rsidRPr="003919EB">
        <w:rPr>
          <w:rFonts w:ascii="楷体_GB2312" w:eastAsia="楷体_GB2312" w:hAnsi="Calibri"/>
          <w:color w:val="000000"/>
          <w:sz w:val="32"/>
          <w:szCs w:val="32"/>
        </w:rPr>
        <w:t>1</w:t>
      </w:r>
      <w:r w:rsidRPr="003919EB">
        <w:rPr>
          <w:rFonts w:ascii="楷体_GB2312" w:eastAsia="楷体_GB2312" w:hAnsi="Calibri" w:hint="eastAsia"/>
          <w:color w:val="000000"/>
          <w:sz w:val="32"/>
          <w:szCs w:val="32"/>
        </w:rPr>
        <w:t>、扎实开展好“学习总书记讲话</w:t>
      </w:r>
      <w:r w:rsidRPr="003919EB">
        <w:rPr>
          <w:rFonts w:ascii="楷体_GB2312" w:eastAsia="楷体_GB2312" w:hAnsi="Calibri"/>
          <w:color w:val="000000"/>
          <w:sz w:val="32"/>
          <w:szCs w:val="32"/>
        </w:rPr>
        <w:t xml:space="preserve"> </w:t>
      </w:r>
      <w:r w:rsidRPr="003919EB">
        <w:rPr>
          <w:rFonts w:ascii="楷体_GB2312" w:eastAsia="楷体_GB2312" w:hAnsi="Calibri" w:hint="eastAsia"/>
          <w:color w:val="000000"/>
          <w:sz w:val="32"/>
          <w:szCs w:val="32"/>
        </w:rPr>
        <w:t>做合格共青团员”教育实践。</w:t>
      </w:r>
      <w:r>
        <w:rPr>
          <w:rFonts w:ascii="仿宋_GB2312" w:eastAsia="仿宋_GB2312" w:hAnsi="Calibri" w:hint="eastAsia"/>
          <w:color w:val="000000"/>
          <w:sz w:val="32"/>
          <w:szCs w:val="32"/>
        </w:rPr>
        <w:t>深入学习习近平总书记系列重要讲话精神和治国理政新理念、新思想、新战略，引导团员学而信、学而用、学而行，坚定维护党中央权威。引导团员自觉践行社会主义核心价值观，争做合格共青团员，在青年中发挥模范带头作用。组织开展好团员志愿服务、“不忘初心跟党走”网络主题团日活动、团员先锋岗（队）创建活动，进一步发挥和彰显团员的先进性和光荣感。</w:t>
      </w:r>
    </w:p>
    <w:p w:rsidR="0058542A" w:rsidRPr="0041154B" w:rsidRDefault="0058542A" w:rsidP="008B580E">
      <w:pPr>
        <w:spacing w:line="570" w:lineRule="exact"/>
        <w:ind w:firstLineChars="200" w:firstLine="31680"/>
        <w:rPr>
          <w:rFonts w:eastAsia="仿宋_GB2312"/>
          <w:color w:val="000000"/>
          <w:sz w:val="32"/>
          <w:szCs w:val="32"/>
        </w:rPr>
      </w:pPr>
      <w:r w:rsidRPr="003919EB">
        <w:rPr>
          <w:rFonts w:ascii="楷体_GB2312" w:eastAsia="楷体_GB2312"/>
          <w:color w:val="000000"/>
          <w:sz w:val="32"/>
          <w:szCs w:val="32"/>
        </w:rPr>
        <w:t>2</w:t>
      </w:r>
      <w:r w:rsidRPr="003919EB">
        <w:rPr>
          <w:rFonts w:ascii="楷体_GB2312" w:eastAsia="楷体_GB2312" w:hint="eastAsia"/>
          <w:color w:val="000000"/>
          <w:sz w:val="32"/>
          <w:szCs w:val="32"/>
        </w:rPr>
        <w:t>、</w:t>
      </w:r>
      <w:r w:rsidRPr="003919EB">
        <w:rPr>
          <w:rFonts w:ascii="楷体_GB2312" w:eastAsia="楷体_GB2312" w:hAnsi="宋体" w:cs="宋体" w:hint="eastAsia"/>
          <w:color w:val="000000"/>
          <w:sz w:val="32"/>
          <w:szCs w:val="32"/>
        </w:rPr>
        <w:t>深化青少年理想信念教育。</w:t>
      </w:r>
      <w:r>
        <w:rPr>
          <w:rFonts w:eastAsia="仿宋_GB2312" w:hint="eastAsia"/>
          <w:color w:val="000000"/>
          <w:sz w:val="32"/>
          <w:szCs w:val="32"/>
        </w:rPr>
        <w:t>以迎接党的十九大和学习宣传贯彻党的十九大精神为主线，开展主题宣传教育。抓住建团</w:t>
      </w:r>
      <w:r>
        <w:rPr>
          <w:rFonts w:eastAsia="仿宋_GB2312"/>
          <w:color w:val="000000"/>
          <w:sz w:val="32"/>
          <w:szCs w:val="32"/>
        </w:rPr>
        <w:t>95</w:t>
      </w:r>
      <w:r>
        <w:rPr>
          <w:rFonts w:eastAsia="仿宋_GB2312" w:hint="eastAsia"/>
          <w:color w:val="000000"/>
          <w:sz w:val="32"/>
          <w:szCs w:val="32"/>
        </w:rPr>
        <w:t>周年、建军</w:t>
      </w:r>
      <w:r>
        <w:rPr>
          <w:rFonts w:eastAsia="仿宋_GB2312"/>
          <w:color w:val="000000"/>
          <w:sz w:val="32"/>
          <w:szCs w:val="32"/>
        </w:rPr>
        <w:t>90</w:t>
      </w:r>
      <w:r>
        <w:rPr>
          <w:rFonts w:eastAsia="仿宋_GB2312" w:hint="eastAsia"/>
          <w:color w:val="000000"/>
          <w:sz w:val="32"/>
          <w:szCs w:val="32"/>
        </w:rPr>
        <w:t>周年等重要节点，有效培养青少年对党和社会主义祖国的朴素感情。深入开展</w:t>
      </w:r>
      <w:r>
        <w:rPr>
          <w:rFonts w:eastAsia="仿宋_GB2312"/>
          <w:color w:val="000000"/>
          <w:sz w:val="32"/>
          <w:szCs w:val="32"/>
        </w:rPr>
        <w:t>“</w:t>
      </w:r>
      <w:r>
        <w:rPr>
          <w:rFonts w:eastAsia="仿宋_GB2312" w:hint="eastAsia"/>
          <w:color w:val="000000"/>
          <w:sz w:val="32"/>
          <w:szCs w:val="32"/>
        </w:rPr>
        <w:t>我为社会主义核心价值观代言</w:t>
      </w:r>
      <w:r>
        <w:rPr>
          <w:rFonts w:eastAsia="仿宋_GB2312"/>
          <w:color w:val="000000"/>
          <w:sz w:val="32"/>
          <w:szCs w:val="32"/>
        </w:rPr>
        <w:t>”</w:t>
      </w:r>
      <w:r>
        <w:rPr>
          <w:rFonts w:eastAsia="仿宋_GB2312" w:hint="eastAsia"/>
          <w:color w:val="000000"/>
          <w:sz w:val="32"/>
          <w:szCs w:val="32"/>
        </w:rPr>
        <w:t>、</w:t>
      </w:r>
      <w:r>
        <w:rPr>
          <w:rFonts w:eastAsia="仿宋_GB2312"/>
          <w:color w:val="000000"/>
          <w:sz w:val="32"/>
          <w:szCs w:val="32"/>
        </w:rPr>
        <w:t>“</w:t>
      </w:r>
      <w:r>
        <w:rPr>
          <w:rFonts w:eastAsia="仿宋_GB2312" w:hint="eastAsia"/>
          <w:color w:val="000000"/>
          <w:sz w:val="32"/>
          <w:szCs w:val="32"/>
        </w:rPr>
        <w:t>核心价值观记心中</w:t>
      </w:r>
      <w:r>
        <w:rPr>
          <w:rFonts w:eastAsia="仿宋_GB2312"/>
          <w:color w:val="000000"/>
          <w:sz w:val="32"/>
          <w:szCs w:val="32"/>
        </w:rPr>
        <w:t>”</w:t>
      </w:r>
      <w:r>
        <w:rPr>
          <w:rFonts w:eastAsia="仿宋_GB2312" w:hint="eastAsia"/>
          <w:color w:val="000000"/>
          <w:sz w:val="32"/>
          <w:szCs w:val="32"/>
        </w:rPr>
        <w:t>等主题团队日活动，面向广大青少年集中宣传社会主义核心价值观。积极参与“最美青年”、“最美中（职）学生”等评选活动，评选“向上向善好少年”、</w:t>
      </w:r>
      <w:r>
        <w:rPr>
          <w:rFonts w:eastAsia="仿宋_GB2312"/>
          <w:color w:val="000000"/>
          <w:sz w:val="32"/>
          <w:szCs w:val="32"/>
          <w:lang w:val="zh-CN"/>
        </w:rPr>
        <w:t>“</w:t>
      </w:r>
      <w:r>
        <w:rPr>
          <w:rFonts w:eastAsia="仿宋_GB2312" w:hint="eastAsia"/>
          <w:color w:val="000000"/>
          <w:sz w:val="32"/>
          <w:szCs w:val="32"/>
          <w:lang w:val="zh-CN"/>
        </w:rPr>
        <w:t>讲雷锋故事唱雷锋歌曲”文明青少年</w:t>
      </w:r>
      <w:r>
        <w:rPr>
          <w:rFonts w:eastAsia="仿宋_GB2312" w:hint="eastAsia"/>
          <w:color w:val="000000"/>
          <w:sz w:val="32"/>
          <w:szCs w:val="32"/>
        </w:rPr>
        <w:t>，发挥典型示范带动作用。</w:t>
      </w:r>
      <w:r>
        <w:rPr>
          <w:rFonts w:eastAsia="仿宋_GB2312" w:hint="eastAsia"/>
          <w:color w:val="000000"/>
          <w:kern w:val="0"/>
          <w:sz w:val="32"/>
          <w:szCs w:val="32"/>
        </w:rPr>
        <w:t>开展“寄梦家乡”活动，组织滕州籍名校学子送教进社区、大中专学生</w:t>
      </w:r>
      <w:r>
        <w:rPr>
          <w:rFonts w:eastAsia="仿宋_GB2312"/>
          <w:color w:val="000000"/>
          <w:kern w:val="0"/>
          <w:sz w:val="32"/>
          <w:szCs w:val="32"/>
        </w:rPr>
        <w:t>“</w:t>
      </w:r>
      <w:r>
        <w:rPr>
          <w:rFonts w:eastAsia="仿宋_GB2312" w:hint="eastAsia"/>
          <w:color w:val="000000"/>
          <w:kern w:val="0"/>
          <w:sz w:val="32"/>
          <w:szCs w:val="32"/>
        </w:rPr>
        <w:t>三下乡</w:t>
      </w:r>
      <w:r>
        <w:rPr>
          <w:rFonts w:eastAsia="仿宋_GB2312"/>
          <w:color w:val="000000"/>
          <w:kern w:val="0"/>
          <w:sz w:val="32"/>
          <w:szCs w:val="32"/>
        </w:rPr>
        <w:t>”</w:t>
      </w:r>
      <w:r>
        <w:rPr>
          <w:rFonts w:eastAsia="仿宋_GB2312" w:hint="eastAsia"/>
          <w:color w:val="000000"/>
          <w:kern w:val="0"/>
          <w:sz w:val="32"/>
          <w:szCs w:val="32"/>
        </w:rPr>
        <w:t>，号召青年学生积极参与服务家乡发展的社会实践。</w:t>
      </w:r>
    </w:p>
    <w:p w:rsidR="0058542A" w:rsidRDefault="0058542A">
      <w:pPr>
        <w:widowControl/>
        <w:spacing w:line="570" w:lineRule="exact"/>
        <w:ind w:firstLine="640"/>
        <w:rPr>
          <w:rFonts w:eastAsia="仿宋_GB2312"/>
          <w:color w:val="000000"/>
          <w:sz w:val="32"/>
          <w:szCs w:val="32"/>
        </w:rPr>
      </w:pPr>
      <w:r w:rsidRPr="0041154B">
        <w:rPr>
          <w:rFonts w:ascii="楷体_GB2312" w:eastAsia="楷体_GB2312"/>
          <w:sz w:val="32"/>
          <w:szCs w:val="32"/>
        </w:rPr>
        <w:t>3</w:t>
      </w:r>
      <w:r w:rsidRPr="0041154B">
        <w:rPr>
          <w:rFonts w:ascii="楷体_GB2312" w:eastAsia="楷体_GB2312" w:hAnsi="宋体" w:cs="宋体" w:hint="eastAsia"/>
          <w:sz w:val="32"/>
          <w:szCs w:val="32"/>
        </w:rPr>
        <w:t>、推进共青团网络新媒体工作。</w:t>
      </w:r>
      <w:r>
        <w:rPr>
          <w:rFonts w:eastAsia="仿宋_GB2312" w:hint="eastAsia"/>
          <w:color w:val="000000"/>
          <w:sz w:val="32"/>
          <w:szCs w:val="32"/>
        </w:rPr>
        <w:t>加强团属微博微信的选题策划和内容建设，进一步扩大覆盖面和影响力。继续抓好</w:t>
      </w:r>
      <w:r>
        <w:rPr>
          <w:rFonts w:eastAsia="仿宋_GB2312"/>
          <w:color w:val="000000"/>
          <w:sz w:val="32"/>
          <w:szCs w:val="32"/>
        </w:rPr>
        <w:t>“</w:t>
      </w:r>
      <w:r>
        <w:rPr>
          <w:rFonts w:eastAsia="仿宋_GB2312" w:hint="eastAsia"/>
          <w:color w:val="000000"/>
          <w:sz w:val="32"/>
          <w:szCs w:val="32"/>
        </w:rPr>
        <w:t>网军</w:t>
      </w:r>
      <w:r>
        <w:rPr>
          <w:rFonts w:eastAsia="仿宋_GB2312"/>
          <w:color w:val="000000"/>
          <w:sz w:val="32"/>
          <w:szCs w:val="32"/>
        </w:rPr>
        <w:t>”</w:t>
      </w:r>
      <w:r>
        <w:rPr>
          <w:rFonts w:eastAsia="仿宋_GB2312" w:hint="eastAsia"/>
          <w:color w:val="000000"/>
          <w:sz w:val="32"/>
          <w:szCs w:val="32"/>
        </w:rPr>
        <w:t>建设，着力提高舆论引导能力，引导青年</w:t>
      </w:r>
      <w:r>
        <w:rPr>
          <w:rFonts w:eastAsia="仿宋_GB2312"/>
          <w:color w:val="000000"/>
          <w:sz w:val="32"/>
          <w:szCs w:val="32"/>
        </w:rPr>
        <w:t>“</w:t>
      </w:r>
      <w:r>
        <w:rPr>
          <w:rFonts w:eastAsia="仿宋_GB2312" w:hint="eastAsia"/>
          <w:color w:val="000000"/>
          <w:sz w:val="32"/>
          <w:szCs w:val="32"/>
        </w:rPr>
        <w:t>争做中国好网民</w:t>
      </w:r>
      <w:r>
        <w:rPr>
          <w:rFonts w:eastAsia="仿宋_GB2312"/>
          <w:color w:val="000000"/>
          <w:sz w:val="32"/>
          <w:szCs w:val="32"/>
        </w:rPr>
        <w:t>”</w:t>
      </w:r>
      <w:r>
        <w:rPr>
          <w:rFonts w:eastAsia="仿宋_GB2312" w:hint="eastAsia"/>
          <w:color w:val="000000"/>
          <w:sz w:val="32"/>
          <w:szCs w:val="32"/>
        </w:rPr>
        <w:t>，有策略、有力度地推进网络舆论斗争，在重大舆情和突发事件面前抓得准、冲得上、打得赢。用好滕州共青团新媒体中心，进一步培养和凝聚新媒体从业人员，抓好内容供应，创作推出青少年喜闻乐见的文化产品，持续发出“青年好声音”，广泛传递网络正能量。用好青年之声网络互动社交平台，强化议题设置、深化品牌服务项目、做好个案办理、推动线下服务活动常态化，不断强化在青少年思想引导、就业创业、情感、学业等方面的综合服务功能。</w:t>
      </w:r>
    </w:p>
    <w:p w:rsidR="0058542A" w:rsidRDefault="0058542A">
      <w:pPr>
        <w:widowControl/>
        <w:spacing w:line="570" w:lineRule="exact"/>
        <w:ind w:firstLine="640"/>
        <w:rPr>
          <w:rFonts w:ascii="黑体" w:eastAsia="黑体"/>
          <w:color w:val="000000"/>
          <w:sz w:val="32"/>
          <w:szCs w:val="32"/>
        </w:rPr>
      </w:pPr>
      <w:r>
        <w:rPr>
          <w:rFonts w:ascii="黑体" w:eastAsia="黑体" w:hint="eastAsia"/>
          <w:color w:val="000000"/>
          <w:sz w:val="32"/>
          <w:szCs w:val="32"/>
        </w:rPr>
        <w:t>二、有效服务大局，团结带领青年投身“十三五”建设</w:t>
      </w:r>
    </w:p>
    <w:p w:rsidR="0058542A" w:rsidRDefault="0058542A">
      <w:pPr>
        <w:widowControl/>
        <w:spacing w:line="570" w:lineRule="exact"/>
        <w:ind w:firstLine="640"/>
        <w:rPr>
          <w:rFonts w:ascii="仿宋_GB2312" w:eastAsia="仿宋_GB2312"/>
          <w:sz w:val="32"/>
          <w:szCs w:val="32"/>
        </w:rPr>
      </w:pPr>
      <w:r w:rsidRPr="0041154B">
        <w:rPr>
          <w:rFonts w:ascii="楷体_GB2312" w:eastAsia="楷体_GB2312"/>
          <w:sz w:val="32"/>
          <w:szCs w:val="32"/>
        </w:rPr>
        <w:t>4</w:t>
      </w:r>
      <w:r w:rsidRPr="0041154B">
        <w:rPr>
          <w:rFonts w:ascii="楷体_GB2312" w:eastAsia="楷体_GB2312" w:hAnsi="宋体" w:cs="宋体" w:hint="eastAsia"/>
          <w:sz w:val="32"/>
          <w:szCs w:val="32"/>
        </w:rPr>
        <w:t>、助力经济转型发展。</w:t>
      </w:r>
      <w:r>
        <w:rPr>
          <w:rFonts w:ascii="仿宋_GB2312" w:eastAsia="仿宋_GB2312" w:hint="eastAsia"/>
          <w:sz w:val="32"/>
          <w:szCs w:val="32"/>
        </w:rPr>
        <w:t>围绕全市经济发展总体思路，牢固树立和贯彻落实新发展理念，引领青年主动融大局、合力促发展，为全市经济转型发展注入青春动能。实施“滕州青年英才”计划，建立各行业领域青年人才数据库，完善相关配套服务措施，加强青年企业家、农村青年致富带头人、青年电商领头雁、青年创业导师等人才队伍建设，为全市经济发展提供人力智力支撑。以“滕州青创先锋”创新创优创效主题活动为统领，深化青年文明号、青年安全生产示范岗、青年岗位能手、青年安全生产标兵等品牌活动，激励各行业青年职工岗位建功。广泛开展参与青工职业技能竞赛、导师带徒等活动，提高一线青工职业技能，推进企业创新创优创效。</w:t>
      </w:r>
    </w:p>
    <w:p w:rsidR="0058542A" w:rsidRDefault="0058542A">
      <w:pPr>
        <w:widowControl/>
        <w:spacing w:line="570" w:lineRule="exact"/>
        <w:ind w:firstLine="640"/>
        <w:rPr>
          <w:rFonts w:eastAsia="Times New Roman"/>
          <w:sz w:val="32"/>
          <w:szCs w:val="32"/>
        </w:rPr>
      </w:pPr>
      <w:r w:rsidRPr="0041154B">
        <w:rPr>
          <w:rFonts w:ascii="楷体_GB2312" w:eastAsia="楷体_GB2312"/>
          <w:sz w:val="32"/>
          <w:szCs w:val="32"/>
        </w:rPr>
        <w:t>5</w:t>
      </w:r>
      <w:r w:rsidRPr="0041154B">
        <w:rPr>
          <w:rFonts w:ascii="楷体_GB2312" w:eastAsia="楷体_GB2312" w:hAnsi="宋体" w:cs="宋体" w:hint="eastAsia"/>
          <w:sz w:val="32"/>
          <w:szCs w:val="32"/>
        </w:rPr>
        <w:t>、助力脱贫攻坚。</w:t>
      </w:r>
      <w:r>
        <w:rPr>
          <w:rFonts w:ascii="仿宋_GB2312" w:eastAsia="仿宋_GB2312" w:hint="eastAsia"/>
          <w:sz w:val="32"/>
          <w:szCs w:val="32"/>
        </w:rPr>
        <w:t>加强与扶贫部门对接协作，整合社会资源，推进青春扶贫行动阵地化、项目化、社会化。完善青春扶贫阵地建设，在青年领办的本地特色产业、农业龙头企业、专业合作社、电商平台中命名一批服务现代农业发展、带动增收致富效应好的青春扶贫示范点。整合、发布青春扶贫服务项目，将“牵手关爱行动”、“金晖助老”、“创赢青春”电商培育、“义启扶贫”等品牌活动项目化运作。推进金融系统年轻干部挂职工作，加强农村青年致富带头人培养、带动农村青年就业脱贫。发挥社会化动员优势，以“百号百企助百家”结对帮扶脱贫活动为统领，引导青年商会、青年文明号、青年社会组织提供资金、服务、就业岗位等多种形式参与青春扶贫。</w:t>
      </w:r>
    </w:p>
    <w:p w:rsidR="0058542A" w:rsidRDefault="0058542A" w:rsidP="008B580E">
      <w:pPr>
        <w:spacing w:line="570" w:lineRule="exact"/>
        <w:ind w:firstLineChars="200" w:firstLine="31680"/>
        <w:rPr>
          <w:rFonts w:eastAsia="仿宋_GB2312"/>
          <w:color w:val="000000"/>
          <w:kern w:val="0"/>
          <w:sz w:val="32"/>
          <w:szCs w:val="32"/>
        </w:rPr>
      </w:pPr>
      <w:r w:rsidRPr="0077712F">
        <w:rPr>
          <w:rFonts w:ascii="楷体_GB2312" w:eastAsia="楷体_GB2312"/>
          <w:sz w:val="32"/>
          <w:szCs w:val="32"/>
        </w:rPr>
        <w:t>6</w:t>
      </w:r>
      <w:r w:rsidRPr="0077712F">
        <w:rPr>
          <w:rFonts w:ascii="楷体_GB2312" w:eastAsia="楷体_GB2312" w:hAnsi="宋体" w:cs="宋体" w:hint="eastAsia"/>
          <w:sz w:val="32"/>
          <w:szCs w:val="32"/>
        </w:rPr>
        <w:t>、参与社会治理创新。</w:t>
      </w:r>
      <w:r>
        <w:rPr>
          <w:rFonts w:eastAsia="仿宋_GB2312" w:hint="eastAsia"/>
          <w:color w:val="000000"/>
          <w:sz w:val="32"/>
          <w:szCs w:val="32"/>
        </w:rPr>
        <w:t>加强对青年社会组织的联系、服务和引导，继续扩大对青年社会组织和新兴领域优秀人才的有效覆盖</w:t>
      </w:r>
      <w:r>
        <w:rPr>
          <w:rFonts w:eastAsia="仿宋_GB2312" w:hint="eastAsia"/>
          <w:color w:val="000000"/>
          <w:kern w:val="0"/>
          <w:sz w:val="32"/>
          <w:szCs w:val="32"/>
        </w:rPr>
        <w:t>。动员社会各界青年积极参与社会事务工作者资格考试，加强青少年社工站点、</w:t>
      </w:r>
      <w:r>
        <w:rPr>
          <w:rFonts w:eastAsia="仿宋_GB2312" w:hint="eastAsia"/>
          <w:color w:val="000000"/>
          <w:sz w:val="32"/>
          <w:szCs w:val="32"/>
        </w:rPr>
        <w:t>社会工作专业人才队伍</w:t>
      </w:r>
      <w:r>
        <w:rPr>
          <w:rFonts w:eastAsia="仿宋_GB2312" w:hint="eastAsia"/>
          <w:color w:val="000000"/>
          <w:kern w:val="0"/>
          <w:sz w:val="32"/>
          <w:szCs w:val="32"/>
        </w:rPr>
        <w:t>建设，探索承接政府职能转移和参与政府购买服务。深化青年志愿者行动，推进社区青年志愿服务阵地有形化建设，完善第一批、第二批社区青年志愿服务站的运行机制，完成第三批志愿服务站建设、验收工作，确保社区青年志愿服务站常规开展各类志愿服务活动。做好全国文明城市创建、城乡环卫一体化志愿服务工作，拓展志愿服务领域，大力扶持滕州市志愿服务联合会、滕州市义工协会、滕州市青年志愿者协会等社会公益组织的发展，鼓励推出符合滕州实际需求的志愿服务项目，组织参与</w:t>
      </w:r>
      <w:r>
        <w:rPr>
          <w:rFonts w:eastAsia="仿宋_GB2312" w:hint="eastAsia"/>
          <w:sz w:val="32"/>
          <w:szCs w:val="32"/>
        </w:rPr>
        <w:t>枣庄市第二届青年志愿服务项目大赛暨交流展示活动，推动志愿服务向项目化品牌化方向发展</w:t>
      </w:r>
      <w:r>
        <w:rPr>
          <w:rFonts w:eastAsia="仿宋_GB2312" w:hint="eastAsia"/>
          <w:color w:val="000000"/>
          <w:kern w:val="0"/>
          <w:sz w:val="32"/>
          <w:szCs w:val="32"/>
        </w:rPr>
        <w:t>。</w:t>
      </w:r>
    </w:p>
    <w:p w:rsidR="0058542A" w:rsidRDefault="0058542A" w:rsidP="008B580E">
      <w:pPr>
        <w:spacing w:line="570" w:lineRule="exact"/>
        <w:ind w:firstLineChars="200" w:firstLine="31680"/>
        <w:rPr>
          <w:rFonts w:eastAsia="仿宋_GB2312"/>
          <w:sz w:val="32"/>
          <w:szCs w:val="32"/>
        </w:rPr>
      </w:pPr>
      <w:r w:rsidRPr="0077712F">
        <w:rPr>
          <w:rFonts w:ascii="楷体_GB2312" w:eastAsia="楷体_GB2312"/>
          <w:sz w:val="32"/>
          <w:szCs w:val="32"/>
        </w:rPr>
        <w:t>7</w:t>
      </w:r>
      <w:r w:rsidRPr="0077712F">
        <w:rPr>
          <w:rFonts w:ascii="楷体_GB2312" w:eastAsia="楷体_GB2312" w:hint="eastAsia"/>
          <w:sz w:val="32"/>
          <w:szCs w:val="32"/>
        </w:rPr>
        <w:t>、服务生态滕州建设。</w:t>
      </w:r>
      <w:r>
        <w:rPr>
          <w:rFonts w:eastAsia="仿宋_GB2312" w:hint="eastAsia"/>
          <w:sz w:val="32"/>
          <w:szCs w:val="32"/>
        </w:rPr>
        <w:t>深化青春绿色行动，服务绿色城镇、绿色乡村、绿色交通干线、绿色青山“四绿”工程建设，助力国家森林城市创建。加强青少年绿色环保社团建设，广泛凝聚青少年生态环保社会组织力量。大力宣传绿色理念，创新绿色实践，采用</w:t>
      </w:r>
      <w:r>
        <w:rPr>
          <w:rFonts w:eastAsia="仿宋_GB2312"/>
          <w:sz w:val="32"/>
          <w:szCs w:val="32"/>
        </w:rPr>
        <w:t>“</w:t>
      </w:r>
      <w:r>
        <w:rPr>
          <w:rFonts w:eastAsia="仿宋_GB2312" w:hint="eastAsia"/>
          <w:sz w:val="32"/>
          <w:szCs w:val="32"/>
        </w:rPr>
        <w:t>线上</w:t>
      </w:r>
      <w:r>
        <w:rPr>
          <w:rFonts w:eastAsia="仿宋_GB2312"/>
          <w:sz w:val="32"/>
          <w:szCs w:val="32"/>
        </w:rPr>
        <w:t>+</w:t>
      </w:r>
      <w:r>
        <w:rPr>
          <w:rFonts w:eastAsia="仿宋_GB2312" w:hint="eastAsia"/>
          <w:sz w:val="32"/>
          <w:szCs w:val="32"/>
        </w:rPr>
        <w:t>线下</w:t>
      </w:r>
      <w:r>
        <w:rPr>
          <w:rFonts w:eastAsia="仿宋_GB2312"/>
          <w:sz w:val="32"/>
          <w:szCs w:val="32"/>
        </w:rPr>
        <w:t>”</w:t>
      </w:r>
      <w:r>
        <w:rPr>
          <w:rFonts w:eastAsia="仿宋_GB2312" w:hint="eastAsia"/>
          <w:sz w:val="32"/>
          <w:szCs w:val="32"/>
        </w:rPr>
        <w:t>模式，组织开展悦动健步、绿色出行、植绿护水、古树名木保护等实践活动。深入开展</w:t>
      </w:r>
      <w:r>
        <w:rPr>
          <w:rFonts w:eastAsia="仿宋_GB2312"/>
          <w:sz w:val="32"/>
          <w:szCs w:val="32"/>
        </w:rPr>
        <w:t>“</w:t>
      </w:r>
      <w:r>
        <w:rPr>
          <w:rFonts w:eastAsia="仿宋_GB2312" w:hint="eastAsia"/>
          <w:sz w:val="32"/>
          <w:szCs w:val="32"/>
        </w:rPr>
        <w:t>小手拉大手共筑碧水蓝天</w:t>
      </w:r>
      <w:r>
        <w:rPr>
          <w:rFonts w:eastAsia="仿宋_GB2312"/>
          <w:sz w:val="32"/>
          <w:szCs w:val="32"/>
        </w:rPr>
        <w:t>”</w:t>
      </w:r>
      <w:r>
        <w:rPr>
          <w:rFonts w:eastAsia="仿宋_GB2312" w:hint="eastAsia"/>
          <w:sz w:val="32"/>
          <w:szCs w:val="32"/>
        </w:rPr>
        <w:t>行动，倡导禁燃烟花爆竹、低碳生活、秸杆禁烧，举办全市青少年环保创意作品展，推动环保理念深入童心，带动环保理念融入家庭社会。</w:t>
      </w:r>
    </w:p>
    <w:p w:rsidR="0058542A" w:rsidRDefault="0058542A" w:rsidP="008B580E">
      <w:pPr>
        <w:spacing w:line="570" w:lineRule="exact"/>
        <w:ind w:firstLineChars="200" w:firstLine="31680"/>
        <w:rPr>
          <w:rFonts w:ascii="黑体" w:eastAsia="黑体"/>
          <w:sz w:val="32"/>
          <w:szCs w:val="32"/>
        </w:rPr>
      </w:pPr>
      <w:r>
        <w:rPr>
          <w:rFonts w:ascii="黑体" w:eastAsia="黑体" w:hint="eastAsia"/>
          <w:sz w:val="32"/>
          <w:szCs w:val="32"/>
        </w:rPr>
        <w:t>三、把握迫切需求，切实服务青年成长成才</w:t>
      </w:r>
    </w:p>
    <w:p w:rsidR="0058542A" w:rsidRDefault="0058542A" w:rsidP="008B580E">
      <w:pPr>
        <w:spacing w:line="570" w:lineRule="exact"/>
        <w:ind w:firstLineChars="200" w:firstLine="31680"/>
        <w:rPr>
          <w:rFonts w:eastAsia="仿宋_GB2312"/>
          <w:sz w:val="32"/>
          <w:szCs w:val="32"/>
        </w:rPr>
      </w:pPr>
      <w:r w:rsidRPr="0077712F">
        <w:rPr>
          <w:rFonts w:ascii="楷体_GB2312" w:eastAsia="楷体_GB2312"/>
          <w:sz w:val="32"/>
          <w:szCs w:val="32"/>
        </w:rPr>
        <w:t>8</w:t>
      </w:r>
      <w:r w:rsidRPr="0077712F">
        <w:rPr>
          <w:rFonts w:ascii="楷体_GB2312" w:eastAsia="楷体_GB2312" w:hint="eastAsia"/>
          <w:sz w:val="32"/>
          <w:szCs w:val="32"/>
        </w:rPr>
        <w:t>、服务青年创新创业。</w:t>
      </w:r>
      <w:r>
        <w:rPr>
          <w:rFonts w:eastAsia="仿宋_GB2312" w:hint="eastAsia"/>
          <w:sz w:val="32"/>
          <w:szCs w:val="32"/>
        </w:rPr>
        <w:t>深化团银合作，发挥滕州“贷你圆梦”创业品牌优势，争取“鲁青基准贷”、“鲁青担保贷”项目申报，充实青年创业项目库，为广大创业青年提供优惠利率贷款，解决青年创业资金瓶颈。加强青年创业平台建设，年内新建滕州市级青年创业基地</w:t>
      </w:r>
      <w:r>
        <w:rPr>
          <w:rFonts w:eastAsia="仿宋_GB2312"/>
          <w:sz w:val="32"/>
          <w:szCs w:val="32"/>
        </w:rPr>
        <w:t>2</w:t>
      </w:r>
      <w:r>
        <w:rPr>
          <w:rFonts w:eastAsia="仿宋_GB2312" w:hint="eastAsia"/>
          <w:sz w:val="32"/>
          <w:szCs w:val="32"/>
        </w:rPr>
        <w:t>家、青年众创空间</w:t>
      </w:r>
      <w:r>
        <w:rPr>
          <w:rFonts w:eastAsia="仿宋_GB2312"/>
          <w:sz w:val="32"/>
          <w:szCs w:val="32"/>
        </w:rPr>
        <w:t>1</w:t>
      </w:r>
      <w:r>
        <w:rPr>
          <w:rFonts w:eastAsia="仿宋_GB2312" w:hint="eastAsia"/>
          <w:sz w:val="32"/>
          <w:szCs w:val="32"/>
        </w:rPr>
        <w:t>家，完善省级青年创业园区、青年众创空间、青年创业就业见习基地服务，吸引和推进青年创业人才和项目落地。协调政府相关部门，制定出台一批青年创业优惠政策，鼓励引导组织青年参加各类创新创业大赛，服务青年创新创业。加强青年电商培育，举办各类电商培训、观摩交流活动，引领青年网上创业发展。</w:t>
      </w:r>
    </w:p>
    <w:p w:rsidR="0058542A" w:rsidRDefault="0058542A">
      <w:pPr>
        <w:widowControl/>
        <w:spacing w:line="570" w:lineRule="exact"/>
        <w:ind w:firstLine="614"/>
        <w:rPr>
          <w:rFonts w:eastAsia="仿宋_GB2312"/>
          <w:color w:val="000000"/>
          <w:kern w:val="0"/>
          <w:sz w:val="32"/>
          <w:szCs w:val="32"/>
        </w:rPr>
      </w:pPr>
      <w:r w:rsidRPr="0077712F">
        <w:rPr>
          <w:rFonts w:ascii="楷体_GB2312" w:eastAsia="楷体_GB2312"/>
          <w:sz w:val="32"/>
          <w:szCs w:val="32"/>
        </w:rPr>
        <w:t>9</w:t>
      </w:r>
      <w:r w:rsidRPr="0077712F">
        <w:rPr>
          <w:rFonts w:ascii="楷体_GB2312" w:eastAsia="楷体_GB2312" w:hint="eastAsia"/>
          <w:sz w:val="32"/>
          <w:szCs w:val="32"/>
        </w:rPr>
        <w:t>、加强服务阵地建设。</w:t>
      </w:r>
      <w:r>
        <w:rPr>
          <w:rFonts w:eastAsia="仿宋_GB2312" w:hint="eastAsia"/>
          <w:color w:val="000000"/>
          <w:kern w:val="0"/>
          <w:sz w:val="32"/>
          <w:szCs w:val="32"/>
        </w:rPr>
        <w:t>推进全市青少年综合服务平台建设，建成市级“青年之家”，依托各级</w:t>
      </w:r>
      <w:r>
        <w:rPr>
          <w:rFonts w:eastAsia="仿宋_GB2312"/>
          <w:color w:val="000000"/>
          <w:kern w:val="0"/>
          <w:sz w:val="32"/>
          <w:szCs w:val="32"/>
        </w:rPr>
        <w:t>“</w:t>
      </w:r>
      <w:r>
        <w:rPr>
          <w:rFonts w:eastAsia="仿宋_GB2312" w:hint="eastAsia"/>
          <w:color w:val="000000"/>
          <w:kern w:val="0"/>
          <w:sz w:val="32"/>
          <w:szCs w:val="32"/>
        </w:rPr>
        <w:t>青年之家</w:t>
      </w:r>
      <w:r>
        <w:rPr>
          <w:rFonts w:eastAsia="仿宋_GB2312"/>
          <w:color w:val="000000"/>
          <w:kern w:val="0"/>
          <w:sz w:val="32"/>
          <w:szCs w:val="32"/>
        </w:rPr>
        <w:t xml:space="preserve">” </w:t>
      </w:r>
      <w:r>
        <w:rPr>
          <w:rFonts w:eastAsia="仿宋_GB2312" w:hint="eastAsia"/>
          <w:color w:val="000000"/>
          <w:kern w:val="0"/>
          <w:sz w:val="32"/>
          <w:szCs w:val="32"/>
        </w:rPr>
        <w:t>开展各类常态化服务活动，搭建青年聚集、交流活动阵地。丰富社区青年志愿服务站工作内容，完善运行机制，开展常态化服务。推进团委直接建设及共建面向青年活动场所。争创省级青少年法治教育示范基地。</w:t>
      </w:r>
      <w:r>
        <w:rPr>
          <w:rFonts w:eastAsia="仿宋_GB2312" w:hint="eastAsia"/>
          <w:color w:val="000000"/>
          <w:sz w:val="32"/>
          <w:szCs w:val="32"/>
        </w:rPr>
        <w:t>建设社区青少年社会工作服务站。充实</w:t>
      </w:r>
      <w:r>
        <w:rPr>
          <w:rFonts w:eastAsia="仿宋_GB2312" w:hint="eastAsia"/>
          <w:color w:val="000000"/>
          <w:kern w:val="0"/>
          <w:sz w:val="32"/>
          <w:szCs w:val="32"/>
        </w:rPr>
        <w:t>“青年之声”网络平台法律、心理专家联盟</w:t>
      </w:r>
      <w:r>
        <w:rPr>
          <w:rFonts w:eastAsia="仿宋_GB2312" w:hint="eastAsia"/>
          <w:color w:val="000000"/>
          <w:sz w:val="32"/>
          <w:szCs w:val="32"/>
        </w:rPr>
        <w:t>并发挥</w:t>
      </w:r>
      <w:r>
        <w:rPr>
          <w:rFonts w:eastAsia="仿宋_GB2312" w:hint="eastAsia"/>
          <w:color w:val="000000"/>
          <w:kern w:val="0"/>
          <w:sz w:val="32"/>
          <w:szCs w:val="32"/>
        </w:rPr>
        <w:t>作用。</w:t>
      </w:r>
    </w:p>
    <w:p w:rsidR="0058542A" w:rsidRDefault="0058542A" w:rsidP="008B580E">
      <w:pPr>
        <w:spacing w:line="570" w:lineRule="exact"/>
        <w:ind w:firstLineChars="200" w:firstLine="31680"/>
        <w:rPr>
          <w:rFonts w:eastAsia="仿宋_GB2312"/>
          <w:color w:val="000000"/>
          <w:sz w:val="32"/>
          <w:szCs w:val="32"/>
        </w:rPr>
      </w:pPr>
      <w:r w:rsidRPr="0077712F">
        <w:rPr>
          <w:rFonts w:ascii="楷体_GB2312" w:eastAsia="楷体_GB2312"/>
          <w:sz w:val="32"/>
          <w:szCs w:val="32"/>
        </w:rPr>
        <w:t>10</w:t>
      </w:r>
      <w:r w:rsidRPr="0077712F">
        <w:rPr>
          <w:rFonts w:ascii="楷体_GB2312" w:eastAsia="楷体_GB2312" w:hint="eastAsia"/>
          <w:sz w:val="32"/>
          <w:szCs w:val="32"/>
        </w:rPr>
        <w:t>、维护青少年合法权益。</w:t>
      </w:r>
      <w:r>
        <w:rPr>
          <w:rFonts w:eastAsia="仿宋_GB2312" w:hint="eastAsia"/>
          <w:color w:val="000000"/>
          <w:sz w:val="32"/>
          <w:szCs w:val="32"/>
        </w:rPr>
        <w:t>深化</w:t>
      </w:r>
      <w:r>
        <w:rPr>
          <w:rFonts w:eastAsia="仿宋_GB2312"/>
          <w:color w:val="000000"/>
          <w:sz w:val="32"/>
          <w:szCs w:val="32"/>
        </w:rPr>
        <w:t>“</w:t>
      </w:r>
      <w:r>
        <w:rPr>
          <w:rFonts w:eastAsia="仿宋_GB2312" w:hint="eastAsia"/>
          <w:color w:val="000000"/>
          <w:sz w:val="32"/>
          <w:szCs w:val="32"/>
        </w:rPr>
        <w:t>共青团与人大代表、政协委员面对面</w:t>
      </w:r>
      <w:r>
        <w:rPr>
          <w:rFonts w:eastAsia="仿宋_GB2312"/>
          <w:color w:val="000000"/>
          <w:sz w:val="32"/>
          <w:szCs w:val="32"/>
        </w:rPr>
        <w:t>”</w:t>
      </w:r>
      <w:r>
        <w:rPr>
          <w:rFonts w:eastAsia="仿宋_GB2312" w:hint="eastAsia"/>
          <w:color w:val="000000"/>
          <w:sz w:val="32"/>
          <w:szCs w:val="32"/>
        </w:rPr>
        <w:t>活动。发挥市预防青少年违法犯罪办公室的协调作用，密切与“预青”专项组成员单位的常态化联系，做好重点青少年群体的服务管理和预防犯罪工作。</w:t>
      </w:r>
      <w:r>
        <w:rPr>
          <w:rFonts w:eastAsia="仿宋_GB2312" w:hint="eastAsia"/>
          <w:color w:val="000000"/>
          <w:kern w:val="0"/>
          <w:sz w:val="32"/>
          <w:szCs w:val="32"/>
        </w:rPr>
        <w:t>探索“社工</w:t>
      </w:r>
      <w:r>
        <w:rPr>
          <w:rFonts w:eastAsia="仿宋_GB2312"/>
          <w:color w:val="000000"/>
          <w:kern w:val="0"/>
          <w:sz w:val="32"/>
          <w:szCs w:val="32"/>
        </w:rPr>
        <w:t>+</w:t>
      </w:r>
      <w:r>
        <w:rPr>
          <w:rFonts w:eastAsia="仿宋_GB2312" w:hint="eastAsia"/>
          <w:color w:val="000000"/>
          <w:kern w:val="0"/>
          <w:sz w:val="32"/>
          <w:szCs w:val="32"/>
        </w:rPr>
        <w:t>志愿者”工作体系，培养壮大青少年事务社工专业人才队伍。</w:t>
      </w:r>
      <w:r>
        <w:rPr>
          <w:rFonts w:eastAsia="仿宋_GB2312" w:hint="eastAsia"/>
          <w:color w:val="000000"/>
          <w:sz w:val="32"/>
          <w:szCs w:val="32"/>
        </w:rPr>
        <w:t>畅通青少年权益问题解决渠道，强化团组织主导，对外依靠成员单位、青少年维权岗和社会专业力量，对内依托</w:t>
      </w:r>
      <w:r>
        <w:rPr>
          <w:rFonts w:eastAsia="仿宋_GB2312"/>
          <w:color w:val="000000"/>
          <w:sz w:val="32"/>
          <w:szCs w:val="32"/>
        </w:rPr>
        <w:t>12355</w:t>
      </w:r>
      <w:r>
        <w:rPr>
          <w:rFonts w:eastAsia="仿宋_GB2312" w:hint="eastAsia"/>
          <w:color w:val="000000"/>
          <w:sz w:val="32"/>
          <w:szCs w:val="32"/>
        </w:rPr>
        <w:t>热线、“青年之声”，做好案件会商和个案介入。</w:t>
      </w:r>
      <w:r>
        <w:rPr>
          <w:rFonts w:eastAsia="仿宋_GB2312" w:hint="eastAsia"/>
          <w:color w:val="000000"/>
          <w:kern w:val="0"/>
          <w:sz w:val="32"/>
          <w:szCs w:val="32"/>
        </w:rPr>
        <w:t>深入推进希望工程圆梦行动。</w:t>
      </w:r>
    </w:p>
    <w:p w:rsidR="0058542A" w:rsidRDefault="0058542A" w:rsidP="008B580E">
      <w:pPr>
        <w:widowControl/>
        <w:spacing w:line="600" w:lineRule="exact"/>
        <w:ind w:firstLineChars="200" w:firstLine="31680"/>
        <w:jc w:val="left"/>
        <w:rPr>
          <w:rFonts w:ascii="黑体" w:eastAsia="黑体" w:hAnsi="Calibri"/>
          <w:color w:val="000000"/>
          <w:spacing w:val="-9"/>
          <w:sz w:val="32"/>
          <w:szCs w:val="32"/>
        </w:rPr>
      </w:pPr>
      <w:r>
        <w:rPr>
          <w:rFonts w:ascii="黑体" w:eastAsia="黑体" w:hAnsi="Calibri" w:hint="eastAsia"/>
          <w:color w:val="000000"/>
          <w:sz w:val="32"/>
          <w:szCs w:val="32"/>
        </w:rPr>
        <w:t>四、坚持从严治团，</w:t>
      </w:r>
      <w:r>
        <w:rPr>
          <w:rFonts w:ascii="黑体" w:eastAsia="黑体" w:hAnsi="Calibri" w:hint="eastAsia"/>
          <w:color w:val="000000"/>
          <w:spacing w:val="-9"/>
          <w:sz w:val="32"/>
          <w:szCs w:val="32"/>
        </w:rPr>
        <w:t>全面提升团的工作科学化水平</w:t>
      </w:r>
    </w:p>
    <w:p w:rsidR="0058542A" w:rsidRDefault="0058542A" w:rsidP="008B580E">
      <w:pPr>
        <w:widowControl/>
        <w:spacing w:line="600" w:lineRule="exact"/>
        <w:ind w:firstLineChars="200" w:firstLine="31680"/>
        <w:jc w:val="left"/>
        <w:rPr>
          <w:rFonts w:ascii="仿宋_GB2312" w:eastAsia="仿宋_GB2312" w:hAnsi="Calibri"/>
          <w:color w:val="000000"/>
          <w:sz w:val="32"/>
          <w:szCs w:val="32"/>
        </w:rPr>
      </w:pPr>
      <w:r w:rsidRPr="0077712F">
        <w:rPr>
          <w:rFonts w:ascii="楷体_GB2312" w:eastAsia="楷体_GB2312" w:hAnsi="Calibri"/>
          <w:color w:val="000000"/>
          <w:sz w:val="32"/>
          <w:szCs w:val="32"/>
        </w:rPr>
        <w:t>11</w:t>
      </w:r>
      <w:r w:rsidRPr="0077712F">
        <w:rPr>
          <w:rFonts w:ascii="楷体_GB2312" w:eastAsia="楷体_GB2312" w:hAnsi="Calibri" w:hint="eastAsia"/>
          <w:color w:val="000000"/>
          <w:sz w:val="32"/>
          <w:szCs w:val="32"/>
        </w:rPr>
        <w:t>、坚持党的领导。</w:t>
      </w:r>
      <w:r>
        <w:rPr>
          <w:rFonts w:ascii="仿宋_GB2312" w:eastAsia="仿宋_GB2312" w:hAnsi="Calibri" w:hint="eastAsia"/>
          <w:color w:val="000000"/>
          <w:sz w:val="32"/>
          <w:szCs w:val="32"/>
        </w:rPr>
        <w:t>加强党性修养，在思想上行动上向以习近平同志为核心的党中央看齐，切实增强政治意识、大局意识、核心意识、看齐意识，坚决维护党的权威，服从党的安排。强化理想信念教育，牢固树立共产主义远大理想和中国特色社会主义共同理想。开展全面加强全市共青团系统党的建设，认真落实党建工作责任制。</w:t>
      </w:r>
    </w:p>
    <w:p w:rsidR="0058542A" w:rsidRDefault="0058542A" w:rsidP="008B580E">
      <w:pPr>
        <w:spacing w:line="600" w:lineRule="exact"/>
        <w:ind w:firstLineChars="200" w:firstLine="31680"/>
      </w:pPr>
      <w:r w:rsidRPr="0077712F">
        <w:rPr>
          <w:rFonts w:ascii="楷体_GB2312" w:eastAsia="楷体_GB2312" w:hAnsi="Calibri"/>
          <w:color w:val="000000"/>
          <w:spacing w:val="-9"/>
          <w:sz w:val="32"/>
          <w:szCs w:val="32"/>
        </w:rPr>
        <w:t>12</w:t>
      </w:r>
      <w:r w:rsidRPr="0077712F">
        <w:rPr>
          <w:rFonts w:ascii="楷体_GB2312" w:eastAsia="楷体_GB2312" w:hAnsi="Calibri" w:hint="eastAsia"/>
          <w:color w:val="000000"/>
          <w:spacing w:val="-9"/>
          <w:sz w:val="32"/>
          <w:szCs w:val="32"/>
        </w:rPr>
        <w:t>、推进共青团深化改革。</w:t>
      </w:r>
      <w:r>
        <w:rPr>
          <w:rFonts w:ascii="仿宋_GB2312" w:eastAsia="仿宋_GB2312" w:hAnsi="Calibri" w:cs="??_GB2312" w:hint="eastAsia"/>
          <w:color w:val="000000"/>
          <w:sz w:val="32"/>
          <w:szCs w:val="32"/>
        </w:rPr>
        <w:t>按照上级团组织关于改革的部署要求，在市委领导下稳步推进滕州市共青团的改革。成立团市委改革工作领导小组，组建专门工作力量，全面统筹推进团的深化改革工作。加强学习调研，认真领会团中央、团省委、枣庄团市委改革方案，将上级要求与滕州实际相结合，科学制定改革方案。以全面落实改革任务为契机，不断推动全市各级各领域共青团工作的全面活跃，促进全市共青团工作水平不断提升，开创全市共青团工作的新局面。</w:t>
      </w:r>
    </w:p>
    <w:p w:rsidR="0058542A" w:rsidRDefault="0058542A" w:rsidP="008B580E">
      <w:pPr>
        <w:spacing w:line="600" w:lineRule="exact"/>
        <w:ind w:firstLineChars="200" w:firstLine="31680"/>
        <w:rPr>
          <w:rFonts w:ascii="??_GB2312" w:eastAsia="Times New Roman" w:hAnsi="Calibri"/>
          <w:color w:val="000000"/>
          <w:sz w:val="32"/>
          <w:szCs w:val="32"/>
        </w:rPr>
      </w:pPr>
      <w:r w:rsidRPr="0077712F">
        <w:rPr>
          <w:rFonts w:ascii="楷体_GB2312" w:eastAsia="楷体_GB2312" w:hAnsi="Calibri"/>
          <w:color w:val="000000"/>
          <w:sz w:val="32"/>
          <w:szCs w:val="32"/>
        </w:rPr>
        <w:t>13</w:t>
      </w:r>
      <w:r w:rsidRPr="0077712F">
        <w:rPr>
          <w:rFonts w:ascii="楷体_GB2312" w:eastAsia="楷体_GB2312" w:hAnsi="Calibri" w:hint="eastAsia"/>
          <w:color w:val="000000"/>
          <w:sz w:val="32"/>
          <w:szCs w:val="32"/>
        </w:rPr>
        <w:t>、从严管理团的干部。</w:t>
      </w:r>
      <w:r>
        <w:rPr>
          <w:rFonts w:ascii="仿宋_GB2312" w:eastAsia="仿宋_GB2312" w:hAnsi="Calibri" w:cs="??_GB2312" w:hint="eastAsia"/>
          <w:color w:val="000000"/>
          <w:sz w:val="32"/>
          <w:szCs w:val="32"/>
        </w:rPr>
        <w:t>狠抓团干部队伍作风建设，严格贯彻落实中央八项规定精神和市委、枣庄团市委有关要求，引导广大团干部严于律己、清正廉洁，严格遵守党风廉政建设各项规定。做好团干部教育培训，分层次、多形式举办团干部培训班，组织好“山青学堂”和“青年之声团委书记上团课”、“振奋精神、抢抓机遇、加快发展”大讨论等学习教育，提升团干部理论素养和团务工作能力，培养打造理想信念坚定、业务素质过硬的团干队伍。持续抓好直接联系青年工作，建立健全“</w:t>
      </w:r>
      <w:r>
        <w:rPr>
          <w:rFonts w:ascii="仿宋_GB2312" w:eastAsia="仿宋_GB2312" w:hAnsi="Calibri" w:cs="??_GB2312"/>
          <w:color w:val="000000"/>
          <w:sz w:val="32"/>
          <w:szCs w:val="32"/>
        </w:rPr>
        <w:t>1+</w:t>
      </w:r>
      <w:smartTag w:uri="urn:schemas-microsoft-com:office:smarttags" w:element="chmetcnv">
        <w:smartTagPr>
          <w:attr w:name="TCSC" w:val="0"/>
          <w:attr w:name="NumberType" w:val="1"/>
          <w:attr w:name="Negative" w:val="False"/>
          <w:attr w:name="HasSpace" w:val="False"/>
          <w:attr w:name="SourceValue" w:val="100"/>
          <w:attr w:name="UnitName" w:val="”"/>
        </w:smartTagPr>
        <w:r>
          <w:rPr>
            <w:rFonts w:ascii="仿宋_GB2312" w:eastAsia="仿宋_GB2312" w:hAnsi="Calibri" w:cs="??_GB2312"/>
            <w:color w:val="000000"/>
            <w:sz w:val="32"/>
            <w:szCs w:val="32"/>
          </w:rPr>
          <w:t>100</w:t>
        </w:r>
        <w:r>
          <w:rPr>
            <w:rFonts w:ascii="仿宋_GB2312" w:eastAsia="仿宋_GB2312" w:hAnsi="Calibri" w:cs="??_GB2312" w:hint="eastAsia"/>
            <w:color w:val="000000"/>
            <w:sz w:val="32"/>
            <w:szCs w:val="32"/>
          </w:rPr>
          <w:t>”</w:t>
        </w:r>
      </w:smartTag>
      <w:r>
        <w:rPr>
          <w:rFonts w:ascii="仿宋_GB2312" w:eastAsia="仿宋_GB2312" w:hAnsi="Calibri" w:cs="??_GB2312" w:hint="eastAsia"/>
          <w:color w:val="000000"/>
          <w:sz w:val="32"/>
          <w:szCs w:val="32"/>
        </w:rPr>
        <w:t>团干部直接联系青年机制，联系、服务、引导、凝聚青年群众，服务青年成长成才，把做好党的青年群众工作落到实处。积极推动基层团委班子、机关干部配备，建立镇街团干部定期交流锻炼制度，完善工作例会制度和述职制度，不断提升团干部的综合素质和能力。</w:t>
      </w:r>
    </w:p>
    <w:p w:rsidR="0058542A" w:rsidRDefault="0058542A" w:rsidP="008B580E">
      <w:pPr>
        <w:spacing w:line="600" w:lineRule="exact"/>
        <w:ind w:firstLineChars="200" w:firstLine="31680"/>
        <w:rPr>
          <w:rFonts w:ascii="仿宋_GB2312" w:eastAsia="仿宋_GB2312" w:hAnsi="Calibri"/>
          <w:color w:val="000000"/>
          <w:sz w:val="32"/>
          <w:szCs w:val="32"/>
        </w:rPr>
      </w:pPr>
      <w:r w:rsidRPr="0077712F">
        <w:rPr>
          <w:rFonts w:ascii="楷体_GB2312" w:eastAsia="楷体_GB2312" w:hAnsi="Calibri"/>
          <w:color w:val="000000"/>
          <w:sz w:val="32"/>
          <w:szCs w:val="32"/>
        </w:rPr>
        <w:t>14</w:t>
      </w:r>
      <w:r w:rsidRPr="0077712F">
        <w:rPr>
          <w:rFonts w:ascii="楷体_GB2312" w:eastAsia="楷体_GB2312" w:hAnsi="Calibri" w:hint="eastAsia"/>
          <w:color w:val="000000"/>
          <w:sz w:val="32"/>
          <w:szCs w:val="32"/>
        </w:rPr>
        <w:t>、从严管理团的队伍。</w:t>
      </w:r>
      <w:r>
        <w:rPr>
          <w:rFonts w:ascii="仿宋_GB2312" w:eastAsia="仿宋_GB2312" w:hAnsi="Calibri" w:cs="??_GB2312" w:hint="eastAsia"/>
          <w:color w:val="000000"/>
          <w:sz w:val="32"/>
          <w:szCs w:val="32"/>
        </w:rPr>
        <w:t>进一步规范团员发展管理工作，加强初中少先队和团队衔接工作</w:t>
      </w:r>
      <w:r>
        <w:rPr>
          <w:rFonts w:ascii="仿宋_GB2312" w:eastAsia="仿宋_GB2312" w:hAnsi="Calibri" w:hint="eastAsia"/>
          <w:color w:val="000000"/>
          <w:sz w:val="32"/>
          <w:szCs w:val="32"/>
        </w:rPr>
        <w:t>。落实</w:t>
      </w:r>
      <w:r>
        <w:rPr>
          <w:rFonts w:ascii="仿宋_GB2312" w:eastAsia="仿宋_GB2312" w:hAnsi="Calibri"/>
          <w:color w:val="000000"/>
          <w:sz w:val="32"/>
          <w:szCs w:val="32"/>
        </w:rPr>
        <w:t>2017</w:t>
      </w:r>
      <w:r>
        <w:rPr>
          <w:rFonts w:ascii="仿宋_GB2312" w:eastAsia="仿宋_GB2312" w:hAnsi="Calibri" w:hint="eastAsia"/>
          <w:color w:val="000000"/>
          <w:sz w:val="32"/>
          <w:szCs w:val="32"/>
        </w:rPr>
        <w:t>年团员发展计划，严格入团程序和标准，强化入团仪式，加强团前教育和推优入团工作，合理降低团学比。</w:t>
      </w:r>
      <w:r>
        <w:rPr>
          <w:rFonts w:ascii="仿宋_GB2312" w:eastAsia="仿宋_GB2312" w:hAnsi="Calibri" w:cs="??_GB2312" w:hint="eastAsia"/>
          <w:color w:val="000000"/>
          <w:sz w:val="32"/>
          <w:szCs w:val="32"/>
        </w:rPr>
        <w:t>集中开展团员先进性教育，落实“三会两制一课”工作条例，设计制作精品团课、漫画版的团员手册，通过这种新颖、活泼的模式，增强团员学习团知识的兴趣，增强团员意识。注重发挥团员、青年的模范带动作用，开展“两红两优”评选表彰工作，引导团员青年在学习工作生活中创先争优、实干争先，鼓励团员青年在经济社会建设、扶贫脱贫攻坚、清朗网络空间等工作中走在前面。</w:t>
      </w:r>
      <w:r>
        <w:rPr>
          <w:rFonts w:ascii="仿宋_GB2312" w:eastAsia="仿宋_GB2312" w:hAnsi="Calibri" w:hint="eastAsia"/>
          <w:color w:val="000000"/>
          <w:sz w:val="32"/>
          <w:szCs w:val="32"/>
        </w:rPr>
        <w:t>切实做好“向阳计划”推优入党工作。</w:t>
      </w:r>
    </w:p>
    <w:p w:rsidR="0058542A" w:rsidRDefault="0058542A" w:rsidP="003567A6">
      <w:pPr>
        <w:spacing w:line="600" w:lineRule="exact"/>
        <w:ind w:firstLineChars="200" w:firstLine="31680"/>
        <w:rPr>
          <w:rFonts w:ascii="仿宋_GB2312" w:eastAsia="仿宋_GB2312" w:hAnsi="Calibri"/>
          <w:color w:val="000000"/>
          <w:sz w:val="32"/>
          <w:szCs w:val="32"/>
        </w:rPr>
      </w:pPr>
      <w:r w:rsidRPr="0077712F">
        <w:rPr>
          <w:rFonts w:ascii="楷体_GB2312" w:eastAsia="楷体_GB2312" w:hAnsi="Calibri"/>
          <w:color w:val="000000"/>
          <w:sz w:val="32"/>
          <w:szCs w:val="32"/>
        </w:rPr>
        <w:t>15</w:t>
      </w:r>
      <w:r w:rsidRPr="0077712F">
        <w:rPr>
          <w:rFonts w:ascii="楷体_GB2312" w:eastAsia="楷体_GB2312" w:hAnsi="Calibri" w:hint="eastAsia"/>
          <w:color w:val="000000"/>
          <w:sz w:val="32"/>
          <w:szCs w:val="32"/>
        </w:rPr>
        <w:t>、从严管理团的组织。</w:t>
      </w:r>
      <w:r>
        <w:rPr>
          <w:rFonts w:ascii="仿宋_GB2312" w:eastAsia="仿宋_GB2312" w:hAnsi="Calibri" w:cs="??_GB2312" w:hint="eastAsia"/>
          <w:color w:val="000000"/>
          <w:sz w:val="32"/>
          <w:szCs w:val="32"/>
        </w:rPr>
        <w:t>以党建带团建为抓手，在做好传统领域团建的同时，大力推进新经济组织、新社会组织、社区和互联网行业等领域团建工作，推动我市农村经济合作组织团工委和产业团工委建设，进一步</w:t>
      </w:r>
      <w:r>
        <w:rPr>
          <w:rFonts w:ascii="仿宋_GB2312" w:eastAsia="仿宋_GB2312" w:hAnsi="Calibri" w:hint="eastAsia"/>
          <w:color w:val="000000"/>
          <w:sz w:val="32"/>
          <w:szCs w:val="32"/>
        </w:rPr>
        <w:t>扩大团的基层组织覆盖。组织开展示范性基层团组织创建，中学共青团和少先队组织规范化建设活动。深入开展区域化团建工作，扩大团内基层民主，选优配强基层团干部。深化“全团带队”，</w:t>
      </w:r>
      <w:r>
        <w:rPr>
          <w:rFonts w:ascii="仿宋_GB2312" w:eastAsia="仿宋_GB2312" w:hAnsi="Calibri" w:cs="??_GB2312" w:hint="eastAsia"/>
          <w:color w:val="000000"/>
          <w:sz w:val="32"/>
          <w:szCs w:val="32"/>
        </w:rPr>
        <w:t>开展好少先队组织教育、自主教育和实践活动，深入推进少先队专业化建设、学科建设和辅导员队伍建设，推进少先队工作取得新发展。</w:t>
      </w:r>
    </w:p>
    <w:sectPr w:rsidR="0058542A" w:rsidSect="00F67215">
      <w:headerReference w:type="default" r:id="rId6"/>
      <w:footerReference w:type="even" r:id="rId7"/>
      <w:footerReference w:type="default" r:id="rId8"/>
      <w:pgSz w:w="11906" w:h="16838"/>
      <w:pgMar w:top="1985" w:right="1474" w:bottom="187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42A" w:rsidRDefault="0058542A" w:rsidP="00F67215">
      <w:r>
        <w:separator/>
      </w:r>
    </w:p>
  </w:endnote>
  <w:endnote w:type="continuationSeparator" w:id="1">
    <w:p w:rsidR="0058542A" w:rsidRDefault="0058542A" w:rsidP="00F67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华文中宋">
    <w:altName w:val="Dotum"/>
    <w:panose1 w:val="00000000000000000000"/>
    <w:charset w:val="86"/>
    <w:family w:val="auto"/>
    <w:notTrueType/>
    <w:pitch w:val="default"/>
    <w:sig w:usb0="00000287"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moder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42A" w:rsidRDefault="005854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542A" w:rsidRDefault="005854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42A" w:rsidRDefault="0058542A">
    <w:pPr>
      <w:pStyle w:val="Footer"/>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Pr="00610348">
      <w:rPr>
        <w:rFonts w:ascii="Times New Roman" w:hAnsi="Times New Roman"/>
        <w:noProof/>
        <w:sz w:val="28"/>
        <w:szCs w:val="28"/>
        <w:lang w:val="zh-CN"/>
      </w:rPr>
      <w:t>9</w:t>
    </w:r>
    <w:r>
      <w:rPr>
        <w:rFonts w:ascii="Times New Roman" w:hAnsi="Times New Roman"/>
        <w:sz w:val="28"/>
        <w:szCs w:val="28"/>
      </w:rPr>
      <w:fldChar w:fldCharType="end"/>
    </w:r>
    <w:r>
      <w:rPr>
        <w:rFonts w:ascii="Times New Roman" w:hAnsi="Times New Roman"/>
        <w:sz w:val="28"/>
        <w:szCs w:val="28"/>
      </w:rPr>
      <w:t xml:space="preserve"> —</w:t>
    </w:r>
  </w:p>
  <w:p w:rsidR="0058542A" w:rsidRDefault="005854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42A" w:rsidRDefault="0058542A" w:rsidP="00F67215">
      <w:r>
        <w:separator/>
      </w:r>
    </w:p>
  </w:footnote>
  <w:footnote w:type="continuationSeparator" w:id="1">
    <w:p w:rsidR="0058542A" w:rsidRDefault="0058542A" w:rsidP="00F67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42A" w:rsidRDefault="0058542A">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3AEA"/>
    <w:rsid w:val="000043A1"/>
    <w:rsid w:val="00014A8D"/>
    <w:rsid w:val="00024EFD"/>
    <w:rsid w:val="0003179B"/>
    <w:rsid w:val="000319DC"/>
    <w:rsid w:val="00033327"/>
    <w:rsid w:val="00035428"/>
    <w:rsid w:val="00051D59"/>
    <w:rsid w:val="000653D3"/>
    <w:rsid w:val="000711D2"/>
    <w:rsid w:val="00077FE5"/>
    <w:rsid w:val="000831E4"/>
    <w:rsid w:val="000841EE"/>
    <w:rsid w:val="0009652B"/>
    <w:rsid w:val="000A0F4B"/>
    <w:rsid w:val="000A5C4D"/>
    <w:rsid w:val="000B6318"/>
    <w:rsid w:val="000C00EA"/>
    <w:rsid w:val="000C1B16"/>
    <w:rsid w:val="000D004D"/>
    <w:rsid w:val="000D1A8A"/>
    <w:rsid w:val="000D5FAF"/>
    <w:rsid w:val="000D7EA4"/>
    <w:rsid w:val="000F5EE9"/>
    <w:rsid w:val="000F72A9"/>
    <w:rsid w:val="001006E1"/>
    <w:rsid w:val="00105969"/>
    <w:rsid w:val="00112B60"/>
    <w:rsid w:val="00127332"/>
    <w:rsid w:val="00130E8E"/>
    <w:rsid w:val="001467F2"/>
    <w:rsid w:val="001520D2"/>
    <w:rsid w:val="00152E23"/>
    <w:rsid w:val="0015368F"/>
    <w:rsid w:val="001545C3"/>
    <w:rsid w:val="00172A27"/>
    <w:rsid w:val="0018306C"/>
    <w:rsid w:val="001927CB"/>
    <w:rsid w:val="001A0377"/>
    <w:rsid w:val="001B39D8"/>
    <w:rsid w:val="001B3A39"/>
    <w:rsid w:val="001C5E6E"/>
    <w:rsid w:val="001C6B56"/>
    <w:rsid w:val="001E2CE4"/>
    <w:rsid w:val="001E3305"/>
    <w:rsid w:val="001F02DE"/>
    <w:rsid w:val="001F4A7F"/>
    <w:rsid w:val="002049C4"/>
    <w:rsid w:val="00205FBB"/>
    <w:rsid w:val="00213C6B"/>
    <w:rsid w:val="00214D37"/>
    <w:rsid w:val="00217EBA"/>
    <w:rsid w:val="00220BF8"/>
    <w:rsid w:val="00224EF0"/>
    <w:rsid w:val="00235DBF"/>
    <w:rsid w:val="00235EA0"/>
    <w:rsid w:val="00247ACA"/>
    <w:rsid w:val="002500E5"/>
    <w:rsid w:val="00252C49"/>
    <w:rsid w:val="00256D45"/>
    <w:rsid w:val="002641EE"/>
    <w:rsid w:val="00267D85"/>
    <w:rsid w:val="00275467"/>
    <w:rsid w:val="00280B5C"/>
    <w:rsid w:val="002876AF"/>
    <w:rsid w:val="00290E50"/>
    <w:rsid w:val="00292909"/>
    <w:rsid w:val="002972F1"/>
    <w:rsid w:val="002A1635"/>
    <w:rsid w:val="002A3FD6"/>
    <w:rsid w:val="002B1B4D"/>
    <w:rsid w:val="002C048E"/>
    <w:rsid w:val="002C38DB"/>
    <w:rsid w:val="002C3ABE"/>
    <w:rsid w:val="002D00C6"/>
    <w:rsid w:val="002D78CE"/>
    <w:rsid w:val="002F0B9D"/>
    <w:rsid w:val="002F16EA"/>
    <w:rsid w:val="002F5845"/>
    <w:rsid w:val="00301519"/>
    <w:rsid w:val="00311D0A"/>
    <w:rsid w:val="00315CA8"/>
    <w:rsid w:val="003207A4"/>
    <w:rsid w:val="00326B7C"/>
    <w:rsid w:val="0033106A"/>
    <w:rsid w:val="0033719B"/>
    <w:rsid w:val="00342395"/>
    <w:rsid w:val="00351BF7"/>
    <w:rsid w:val="003567A6"/>
    <w:rsid w:val="00363AA4"/>
    <w:rsid w:val="003647E2"/>
    <w:rsid w:val="00377A00"/>
    <w:rsid w:val="00380E61"/>
    <w:rsid w:val="00382575"/>
    <w:rsid w:val="0038386E"/>
    <w:rsid w:val="00385183"/>
    <w:rsid w:val="00390D5B"/>
    <w:rsid w:val="003919EB"/>
    <w:rsid w:val="00391E5A"/>
    <w:rsid w:val="00392272"/>
    <w:rsid w:val="00393946"/>
    <w:rsid w:val="003A02ED"/>
    <w:rsid w:val="003B5FA8"/>
    <w:rsid w:val="003C0506"/>
    <w:rsid w:val="003C44DF"/>
    <w:rsid w:val="003D0B0E"/>
    <w:rsid w:val="003D0FEE"/>
    <w:rsid w:val="003D5B99"/>
    <w:rsid w:val="003E0956"/>
    <w:rsid w:val="003E20FF"/>
    <w:rsid w:val="003F0E33"/>
    <w:rsid w:val="00401063"/>
    <w:rsid w:val="00401C1E"/>
    <w:rsid w:val="00401C47"/>
    <w:rsid w:val="00405B0F"/>
    <w:rsid w:val="0041154B"/>
    <w:rsid w:val="00412A0C"/>
    <w:rsid w:val="0042220C"/>
    <w:rsid w:val="004240A9"/>
    <w:rsid w:val="00430A17"/>
    <w:rsid w:val="00430CBB"/>
    <w:rsid w:val="00430E52"/>
    <w:rsid w:val="00440489"/>
    <w:rsid w:val="00451B20"/>
    <w:rsid w:val="0045207C"/>
    <w:rsid w:val="0045268A"/>
    <w:rsid w:val="0045289D"/>
    <w:rsid w:val="00455D63"/>
    <w:rsid w:val="00462802"/>
    <w:rsid w:val="00463B55"/>
    <w:rsid w:val="0047236F"/>
    <w:rsid w:val="00472B81"/>
    <w:rsid w:val="00485BAC"/>
    <w:rsid w:val="00487DBE"/>
    <w:rsid w:val="00494BAA"/>
    <w:rsid w:val="004A2339"/>
    <w:rsid w:val="004A4378"/>
    <w:rsid w:val="004B44C3"/>
    <w:rsid w:val="004B5870"/>
    <w:rsid w:val="004B7BC4"/>
    <w:rsid w:val="004C0AC2"/>
    <w:rsid w:val="004C69CB"/>
    <w:rsid w:val="004F7048"/>
    <w:rsid w:val="004F7213"/>
    <w:rsid w:val="0050354D"/>
    <w:rsid w:val="00505D89"/>
    <w:rsid w:val="00515D2C"/>
    <w:rsid w:val="005217D1"/>
    <w:rsid w:val="00523F31"/>
    <w:rsid w:val="00530367"/>
    <w:rsid w:val="00542737"/>
    <w:rsid w:val="0054552E"/>
    <w:rsid w:val="00545BFF"/>
    <w:rsid w:val="00546A02"/>
    <w:rsid w:val="00553A2B"/>
    <w:rsid w:val="0055454E"/>
    <w:rsid w:val="00554C2D"/>
    <w:rsid w:val="00562DEB"/>
    <w:rsid w:val="00572560"/>
    <w:rsid w:val="0058542A"/>
    <w:rsid w:val="005856BB"/>
    <w:rsid w:val="00593870"/>
    <w:rsid w:val="005A6257"/>
    <w:rsid w:val="005B144E"/>
    <w:rsid w:val="005B1684"/>
    <w:rsid w:val="005B224C"/>
    <w:rsid w:val="005B29C6"/>
    <w:rsid w:val="005C6D22"/>
    <w:rsid w:val="005D2753"/>
    <w:rsid w:val="005D6056"/>
    <w:rsid w:val="005D6D17"/>
    <w:rsid w:val="005E007B"/>
    <w:rsid w:val="005E0558"/>
    <w:rsid w:val="005E319B"/>
    <w:rsid w:val="005E5759"/>
    <w:rsid w:val="00606582"/>
    <w:rsid w:val="00610348"/>
    <w:rsid w:val="00617DA6"/>
    <w:rsid w:val="00617EF7"/>
    <w:rsid w:val="0062448B"/>
    <w:rsid w:val="0062479C"/>
    <w:rsid w:val="00624B9C"/>
    <w:rsid w:val="0063798D"/>
    <w:rsid w:val="00655E48"/>
    <w:rsid w:val="006562EB"/>
    <w:rsid w:val="0066619B"/>
    <w:rsid w:val="00670284"/>
    <w:rsid w:val="00686B28"/>
    <w:rsid w:val="006879BE"/>
    <w:rsid w:val="00687B2B"/>
    <w:rsid w:val="00687EA6"/>
    <w:rsid w:val="00696534"/>
    <w:rsid w:val="00697F7A"/>
    <w:rsid w:val="006A1218"/>
    <w:rsid w:val="006A50CD"/>
    <w:rsid w:val="006A5E44"/>
    <w:rsid w:val="006B381E"/>
    <w:rsid w:val="006C1533"/>
    <w:rsid w:val="006C41C3"/>
    <w:rsid w:val="006C6A43"/>
    <w:rsid w:val="0070753F"/>
    <w:rsid w:val="00713BF7"/>
    <w:rsid w:val="007151F6"/>
    <w:rsid w:val="00715E81"/>
    <w:rsid w:val="007201C8"/>
    <w:rsid w:val="007206AF"/>
    <w:rsid w:val="00721513"/>
    <w:rsid w:val="007238A2"/>
    <w:rsid w:val="007259BD"/>
    <w:rsid w:val="00736AAA"/>
    <w:rsid w:val="007539FD"/>
    <w:rsid w:val="00757EFF"/>
    <w:rsid w:val="007679F7"/>
    <w:rsid w:val="0077712F"/>
    <w:rsid w:val="007924BB"/>
    <w:rsid w:val="007A3FB4"/>
    <w:rsid w:val="007B0DFA"/>
    <w:rsid w:val="007C17B0"/>
    <w:rsid w:val="007C7BE9"/>
    <w:rsid w:val="007D49C5"/>
    <w:rsid w:val="007D7734"/>
    <w:rsid w:val="007E1954"/>
    <w:rsid w:val="007F1DEF"/>
    <w:rsid w:val="007F3157"/>
    <w:rsid w:val="007F6BC0"/>
    <w:rsid w:val="00800F97"/>
    <w:rsid w:val="008012B8"/>
    <w:rsid w:val="00805453"/>
    <w:rsid w:val="00806021"/>
    <w:rsid w:val="0080630D"/>
    <w:rsid w:val="008069AA"/>
    <w:rsid w:val="008110B8"/>
    <w:rsid w:val="0081404E"/>
    <w:rsid w:val="00823E7A"/>
    <w:rsid w:val="008271F3"/>
    <w:rsid w:val="0083154A"/>
    <w:rsid w:val="0085530E"/>
    <w:rsid w:val="008572BF"/>
    <w:rsid w:val="00860A2C"/>
    <w:rsid w:val="0088590D"/>
    <w:rsid w:val="00887AAE"/>
    <w:rsid w:val="008A21CA"/>
    <w:rsid w:val="008A52D9"/>
    <w:rsid w:val="008B580E"/>
    <w:rsid w:val="008C3AA5"/>
    <w:rsid w:val="008D0406"/>
    <w:rsid w:val="008D0632"/>
    <w:rsid w:val="008E6D92"/>
    <w:rsid w:val="008F0569"/>
    <w:rsid w:val="008F2B5B"/>
    <w:rsid w:val="00900529"/>
    <w:rsid w:val="0090054E"/>
    <w:rsid w:val="009170FC"/>
    <w:rsid w:val="00924C11"/>
    <w:rsid w:val="0092512A"/>
    <w:rsid w:val="0092642B"/>
    <w:rsid w:val="00926861"/>
    <w:rsid w:val="00943D07"/>
    <w:rsid w:val="00944680"/>
    <w:rsid w:val="009575EF"/>
    <w:rsid w:val="00964592"/>
    <w:rsid w:val="00965B88"/>
    <w:rsid w:val="00970148"/>
    <w:rsid w:val="0097051D"/>
    <w:rsid w:val="00975D8C"/>
    <w:rsid w:val="009776FB"/>
    <w:rsid w:val="009870E6"/>
    <w:rsid w:val="00994F58"/>
    <w:rsid w:val="009962B3"/>
    <w:rsid w:val="009962FF"/>
    <w:rsid w:val="009A7414"/>
    <w:rsid w:val="009A77C4"/>
    <w:rsid w:val="009C2149"/>
    <w:rsid w:val="009C24A2"/>
    <w:rsid w:val="009C4034"/>
    <w:rsid w:val="009D0CA7"/>
    <w:rsid w:val="009D122E"/>
    <w:rsid w:val="009D57B1"/>
    <w:rsid w:val="009E2383"/>
    <w:rsid w:val="009E682C"/>
    <w:rsid w:val="009F4A90"/>
    <w:rsid w:val="00A02FA4"/>
    <w:rsid w:val="00A04AAE"/>
    <w:rsid w:val="00A15CF2"/>
    <w:rsid w:val="00A225C8"/>
    <w:rsid w:val="00A31AF4"/>
    <w:rsid w:val="00A4267A"/>
    <w:rsid w:val="00A44128"/>
    <w:rsid w:val="00A443C6"/>
    <w:rsid w:val="00A4763C"/>
    <w:rsid w:val="00A637B3"/>
    <w:rsid w:val="00A64C9B"/>
    <w:rsid w:val="00A65F75"/>
    <w:rsid w:val="00A71706"/>
    <w:rsid w:val="00A71A28"/>
    <w:rsid w:val="00A7337D"/>
    <w:rsid w:val="00A83766"/>
    <w:rsid w:val="00AE5592"/>
    <w:rsid w:val="00AE6725"/>
    <w:rsid w:val="00AF4D61"/>
    <w:rsid w:val="00B0145B"/>
    <w:rsid w:val="00B0187F"/>
    <w:rsid w:val="00B161D3"/>
    <w:rsid w:val="00B162B0"/>
    <w:rsid w:val="00B17F7A"/>
    <w:rsid w:val="00B2168C"/>
    <w:rsid w:val="00B27C33"/>
    <w:rsid w:val="00B32674"/>
    <w:rsid w:val="00B43123"/>
    <w:rsid w:val="00B61829"/>
    <w:rsid w:val="00B746AF"/>
    <w:rsid w:val="00B76AF7"/>
    <w:rsid w:val="00B805A8"/>
    <w:rsid w:val="00B82A2C"/>
    <w:rsid w:val="00B860F7"/>
    <w:rsid w:val="00B905F7"/>
    <w:rsid w:val="00B9176D"/>
    <w:rsid w:val="00B95DFC"/>
    <w:rsid w:val="00B96311"/>
    <w:rsid w:val="00B97BCB"/>
    <w:rsid w:val="00BA142E"/>
    <w:rsid w:val="00BA5E57"/>
    <w:rsid w:val="00BB0AD8"/>
    <w:rsid w:val="00BC415C"/>
    <w:rsid w:val="00BC4630"/>
    <w:rsid w:val="00BD42B1"/>
    <w:rsid w:val="00BD4D66"/>
    <w:rsid w:val="00BD68DA"/>
    <w:rsid w:val="00BE2328"/>
    <w:rsid w:val="00BE2A10"/>
    <w:rsid w:val="00BE66C3"/>
    <w:rsid w:val="00BF1DD0"/>
    <w:rsid w:val="00BF2A17"/>
    <w:rsid w:val="00BF4001"/>
    <w:rsid w:val="00C04197"/>
    <w:rsid w:val="00C11766"/>
    <w:rsid w:val="00C22896"/>
    <w:rsid w:val="00C26709"/>
    <w:rsid w:val="00C26B21"/>
    <w:rsid w:val="00C33DFF"/>
    <w:rsid w:val="00C35930"/>
    <w:rsid w:val="00C37CF7"/>
    <w:rsid w:val="00C4273E"/>
    <w:rsid w:val="00C44938"/>
    <w:rsid w:val="00C47A10"/>
    <w:rsid w:val="00C51730"/>
    <w:rsid w:val="00C64537"/>
    <w:rsid w:val="00C674BB"/>
    <w:rsid w:val="00C71D34"/>
    <w:rsid w:val="00C725F1"/>
    <w:rsid w:val="00C826CC"/>
    <w:rsid w:val="00C828C1"/>
    <w:rsid w:val="00C84855"/>
    <w:rsid w:val="00C84CD6"/>
    <w:rsid w:val="00C8787E"/>
    <w:rsid w:val="00C93930"/>
    <w:rsid w:val="00C96E59"/>
    <w:rsid w:val="00CA1B27"/>
    <w:rsid w:val="00CB010F"/>
    <w:rsid w:val="00CB5075"/>
    <w:rsid w:val="00CC2A63"/>
    <w:rsid w:val="00CC374D"/>
    <w:rsid w:val="00CC6270"/>
    <w:rsid w:val="00CD24BC"/>
    <w:rsid w:val="00CE6BE8"/>
    <w:rsid w:val="00D059A9"/>
    <w:rsid w:val="00D201F6"/>
    <w:rsid w:val="00D338BE"/>
    <w:rsid w:val="00D33EDA"/>
    <w:rsid w:val="00D3435D"/>
    <w:rsid w:val="00D50147"/>
    <w:rsid w:val="00D63723"/>
    <w:rsid w:val="00D63844"/>
    <w:rsid w:val="00D66B26"/>
    <w:rsid w:val="00D66D88"/>
    <w:rsid w:val="00D7176B"/>
    <w:rsid w:val="00D72C6F"/>
    <w:rsid w:val="00D77DDD"/>
    <w:rsid w:val="00D827A1"/>
    <w:rsid w:val="00D82E24"/>
    <w:rsid w:val="00D910B6"/>
    <w:rsid w:val="00DA2988"/>
    <w:rsid w:val="00DB1512"/>
    <w:rsid w:val="00DC03BB"/>
    <w:rsid w:val="00DD114A"/>
    <w:rsid w:val="00DD1218"/>
    <w:rsid w:val="00DD2D40"/>
    <w:rsid w:val="00DD5773"/>
    <w:rsid w:val="00DE44E2"/>
    <w:rsid w:val="00DE6779"/>
    <w:rsid w:val="00DF5A7A"/>
    <w:rsid w:val="00E01355"/>
    <w:rsid w:val="00E0584D"/>
    <w:rsid w:val="00E218A8"/>
    <w:rsid w:val="00E40C8D"/>
    <w:rsid w:val="00E41637"/>
    <w:rsid w:val="00E553F1"/>
    <w:rsid w:val="00E617A3"/>
    <w:rsid w:val="00E7496C"/>
    <w:rsid w:val="00E85B3E"/>
    <w:rsid w:val="00E90273"/>
    <w:rsid w:val="00E930F1"/>
    <w:rsid w:val="00EA28C5"/>
    <w:rsid w:val="00EA6CEC"/>
    <w:rsid w:val="00EB2FC7"/>
    <w:rsid w:val="00EE0B69"/>
    <w:rsid w:val="00EF64B5"/>
    <w:rsid w:val="00F00406"/>
    <w:rsid w:val="00F06301"/>
    <w:rsid w:val="00F131CA"/>
    <w:rsid w:val="00F136DB"/>
    <w:rsid w:val="00F13F19"/>
    <w:rsid w:val="00F205AD"/>
    <w:rsid w:val="00F22094"/>
    <w:rsid w:val="00F2489B"/>
    <w:rsid w:val="00F26C81"/>
    <w:rsid w:val="00F32E9A"/>
    <w:rsid w:val="00F46254"/>
    <w:rsid w:val="00F5062C"/>
    <w:rsid w:val="00F54850"/>
    <w:rsid w:val="00F555E3"/>
    <w:rsid w:val="00F60128"/>
    <w:rsid w:val="00F67215"/>
    <w:rsid w:val="00F74028"/>
    <w:rsid w:val="00F8196A"/>
    <w:rsid w:val="00FA0580"/>
    <w:rsid w:val="00FA2DDA"/>
    <w:rsid w:val="00FA4F44"/>
    <w:rsid w:val="00FB63CD"/>
    <w:rsid w:val="00FC0C83"/>
    <w:rsid w:val="00FD18B1"/>
    <w:rsid w:val="00FE4E8C"/>
    <w:rsid w:val="00FF456F"/>
    <w:rsid w:val="00FF5BBA"/>
    <w:rsid w:val="0252576D"/>
    <w:rsid w:val="02F74270"/>
    <w:rsid w:val="0B723658"/>
    <w:rsid w:val="0F6C353E"/>
    <w:rsid w:val="1C3C2769"/>
    <w:rsid w:val="1D8C0EA8"/>
    <w:rsid w:val="1FDB3BE7"/>
    <w:rsid w:val="22264979"/>
    <w:rsid w:val="23C7489F"/>
    <w:rsid w:val="240C7C77"/>
    <w:rsid w:val="353E479A"/>
    <w:rsid w:val="3A212520"/>
    <w:rsid w:val="3AAE60EF"/>
    <w:rsid w:val="3E2028A9"/>
    <w:rsid w:val="4035346E"/>
    <w:rsid w:val="40490883"/>
    <w:rsid w:val="42D62799"/>
    <w:rsid w:val="48C9383D"/>
    <w:rsid w:val="4C361898"/>
    <w:rsid w:val="4D9E52CE"/>
    <w:rsid w:val="4E551A0B"/>
    <w:rsid w:val="503C1E43"/>
    <w:rsid w:val="581E529D"/>
    <w:rsid w:val="5AC004F9"/>
    <w:rsid w:val="5BD422FD"/>
    <w:rsid w:val="5CAE1D2E"/>
    <w:rsid w:val="5E1E0847"/>
    <w:rsid w:val="653D78FF"/>
    <w:rsid w:val="68C97E2F"/>
    <w:rsid w:val="6DE66C62"/>
    <w:rsid w:val="6E8259B0"/>
    <w:rsid w:val="6EE73AAD"/>
    <w:rsid w:val="71FB70CF"/>
    <w:rsid w:val="7788385D"/>
    <w:rsid w:val="7E0F6E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15"/>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F67215"/>
    <w:pPr>
      <w:ind w:leftChars="2500" w:left="100"/>
    </w:pPr>
  </w:style>
  <w:style w:type="character" w:customStyle="1" w:styleId="DateChar">
    <w:name w:val="Date Char"/>
    <w:basedOn w:val="DefaultParagraphFont"/>
    <w:link w:val="Date"/>
    <w:uiPriority w:val="99"/>
    <w:semiHidden/>
    <w:locked/>
    <w:rsid w:val="00F67215"/>
    <w:rPr>
      <w:rFonts w:ascii="Times New Roman" w:eastAsia="宋体" w:hAnsi="Times New Roman" w:cs="Times New Roman"/>
      <w:sz w:val="20"/>
      <w:szCs w:val="20"/>
    </w:rPr>
  </w:style>
  <w:style w:type="paragraph" w:styleId="Footer">
    <w:name w:val="footer"/>
    <w:basedOn w:val="Normal"/>
    <w:link w:val="FooterChar1"/>
    <w:uiPriority w:val="99"/>
    <w:rsid w:val="00F67215"/>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F67215"/>
    <w:rPr>
      <w:rFonts w:ascii="Times New Roman" w:eastAsia="宋体" w:hAnsi="Times New Roman" w:cs="Times New Roman"/>
      <w:sz w:val="18"/>
      <w:szCs w:val="18"/>
    </w:rPr>
  </w:style>
  <w:style w:type="paragraph" w:styleId="Header">
    <w:name w:val="header"/>
    <w:basedOn w:val="Normal"/>
    <w:link w:val="HeaderChar1"/>
    <w:uiPriority w:val="99"/>
    <w:rsid w:val="00F6721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F67215"/>
    <w:rPr>
      <w:rFonts w:ascii="Times New Roman" w:eastAsia="宋体" w:hAnsi="Times New Roman" w:cs="Times New Roman"/>
      <w:sz w:val="18"/>
      <w:szCs w:val="18"/>
    </w:rPr>
  </w:style>
  <w:style w:type="character" w:styleId="PageNumber">
    <w:name w:val="page number"/>
    <w:basedOn w:val="DefaultParagraphFont"/>
    <w:uiPriority w:val="99"/>
    <w:rsid w:val="00F67215"/>
    <w:rPr>
      <w:rFonts w:cs="Times New Roman"/>
    </w:rPr>
  </w:style>
  <w:style w:type="character" w:customStyle="1" w:styleId="FooterChar1">
    <w:name w:val="Footer Char1"/>
    <w:basedOn w:val="DefaultParagraphFont"/>
    <w:link w:val="Footer"/>
    <w:uiPriority w:val="99"/>
    <w:locked/>
    <w:rsid w:val="00F67215"/>
    <w:rPr>
      <w:rFonts w:cs="Times New Roman"/>
      <w:sz w:val="18"/>
      <w:szCs w:val="18"/>
    </w:rPr>
  </w:style>
  <w:style w:type="character" w:customStyle="1" w:styleId="HeaderChar1">
    <w:name w:val="Header Char1"/>
    <w:basedOn w:val="DefaultParagraphFont"/>
    <w:link w:val="Header"/>
    <w:uiPriority w:val="99"/>
    <w:locked/>
    <w:rsid w:val="00F67215"/>
    <w:rPr>
      <w:rFonts w:cs="Times New Roman"/>
      <w:sz w:val="18"/>
      <w:szCs w:val="18"/>
    </w:rPr>
  </w:style>
  <w:style w:type="paragraph" w:customStyle="1" w:styleId="p0">
    <w:name w:val="p0"/>
    <w:basedOn w:val="Normal"/>
    <w:uiPriority w:val="99"/>
    <w:rsid w:val="00F67215"/>
    <w:pPr>
      <w:widowControl/>
      <w:spacing w:before="100" w:beforeAutospacing="1" w:after="100" w:afterAutospacing="1"/>
      <w:jc w:val="left"/>
    </w:pPr>
    <w:rPr>
      <w:rFonts w:ascii="宋体" w:hAnsi="宋体" w:cs="宋体"/>
      <w:kern w:val="0"/>
      <w:sz w:val="24"/>
      <w:szCs w:val="24"/>
    </w:rPr>
  </w:style>
  <w:style w:type="paragraph" w:customStyle="1" w:styleId="ListParagraph1">
    <w:name w:val="List Paragraph1"/>
    <w:basedOn w:val="Normal"/>
    <w:uiPriority w:val="99"/>
    <w:rsid w:val="00F67215"/>
    <w:pPr>
      <w:ind w:firstLineChars="200" w:firstLine="420"/>
    </w:pPr>
  </w:style>
  <w:style w:type="paragraph" w:styleId="NormalWeb">
    <w:name w:val="Normal (Web)"/>
    <w:basedOn w:val="Normal"/>
    <w:uiPriority w:val="99"/>
    <w:rsid w:val="00BA142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4899759">
      <w:marLeft w:val="0"/>
      <w:marRight w:val="0"/>
      <w:marTop w:val="0"/>
      <w:marBottom w:val="0"/>
      <w:divBdr>
        <w:top w:val="none" w:sz="0" w:space="0" w:color="auto"/>
        <w:left w:val="none" w:sz="0" w:space="0" w:color="auto"/>
        <w:bottom w:val="none" w:sz="0" w:space="0" w:color="auto"/>
        <w:right w:val="none" w:sz="0" w:space="0" w:color="auto"/>
      </w:divBdr>
    </w:div>
    <w:div w:id="1274899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9</Pages>
  <Words>659</Words>
  <Characters>3761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一、广泛凝聚青年，引领青年听党话、跟党走</dc:title>
  <dc:subject/>
  <dc:creator>sunjuan</dc:creator>
  <cp:keywords/>
  <dc:description/>
  <cp:lastModifiedBy>Microsoft</cp:lastModifiedBy>
  <cp:revision>5</cp:revision>
  <cp:lastPrinted>2017-02-17T08:23:00Z</cp:lastPrinted>
  <dcterms:created xsi:type="dcterms:W3CDTF">2017-03-14T01:12:00Z</dcterms:created>
  <dcterms:modified xsi:type="dcterms:W3CDTF">2017-03-14T01:47:00Z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